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48.600002pt;margin-top:22.619963pt;width:514.9500pt;height:746.9pt;mso-position-horizontal-relative:page;mso-position-vertical-relative:page;z-index:-16030208" id="docshape1" coordorigin="972,452" coordsize="10299,14938" path="m11186,479l1056,479,1000,479,1000,536,1000,15307,1000,15364,1056,15364,11186,15364,11186,15307,1056,15307,1056,536,11186,536,11186,479xm11186,452l1056,452,985,452,972,452,972,466,972,536,972,15307,972,15377,972,15390,985,15390,1056,15390,11186,15390,11186,15377,1056,15377,985,15377,985,15307,985,536,985,466,1056,466,11186,466,11186,452xm11243,479l11186,479,11186,536,11186,15307,11186,15364,11243,15364,11243,15307,11243,536,11243,479xm11270,452l11256,452,11186,452,11186,466,11256,466,11256,536,11256,15307,11256,15377,11186,15377,11186,15390,11256,15390,11270,15390,11270,15377,11270,15307,11270,536,11270,466,11270,452xe" filled="true" fillcolor="#000000" stroked="false">
            <v:path arrowok="t"/>
            <v:fill type="solid"/>
            <w10:wrap type="none"/>
          </v:shape>
        </w:pict>
      </w:r>
    </w:p>
    <w:p>
      <w:pPr>
        <w:pStyle w:val="BodyText"/>
        <w:rPr>
          <w:rFonts w:ascii="Times New Roman"/>
          <w:sz w:val="20"/>
        </w:rPr>
      </w:pPr>
    </w:p>
    <w:p>
      <w:pPr>
        <w:pStyle w:val="BodyText"/>
        <w:rPr>
          <w:rFonts w:ascii="Times New Roman"/>
          <w:sz w:val="20"/>
        </w:rPr>
      </w:pPr>
    </w:p>
    <w:p>
      <w:pPr>
        <w:pStyle w:val="BodyText"/>
        <w:spacing w:before="5"/>
        <w:rPr>
          <w:rFonts w:ascii="Times New Roman"/>
          <w:sz w:val="17"/>
        </w:rPr>
      </w:pPr>
    </w:p>
    <w:p>
      <w:pPr>
        <w:pStyle w:val="BodyText"/>
        <w:ind w:left="4364"/>
        <w:rPr>
          <w:rFonts w:ascii="Times New Roman"/>
          <w:sz w:val="20"/>
        </w:rPr>
      </w:pPr>
      <w:r>
        <w:rPr>
          <w:rFonts w:ascii="Times New Roman"/>
          <w:sz w:val="20"/>
        </w:rPr>
        <w:drawing>
          <wp:inline distT="0" distB="0" distL="0" distR="0">
            <wp:extent cx="2859490" cy="74009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859490" cy="74009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t>Investigation</w:t>
      </w:r>
      <w:r>
        <w:rPr>
          <w:spacing w:val="1"/>
        </w:rPr>
        <w:t> </w:t>
      </w:r>
      <w:r>
        <w:rPr>
          <w:spacing w:val="-2"/>
        </w:rPr>
        <w:t>Report</w:t>
      </w:r>
    </w:p>
    <w:p>
      <w:pPr>
        <w:pStyle w:val="BodyText"/>
        <w:rPr>
          <w:b/>
          <w:sz w:val="76"/>
        </w:rPr>
      </w:pPr>
    </w:p>
    <w:p>
      <w:pPr>
        <w:pStyle w:val="BodyText"/>
        <w:spacing w:before="6"/>
        <w:rPr>
          <w:b/>
          <w:sz w:val="93"/>
        </w:rPr>
      </w:pPr>
    </w:p>
    <w:p>
      <w:pPr>
        <w:spacing w:line="360" w:lineRule="auto" w:before="0"/>
        <w:ind w:left="756" w:right="176" w:firstLine="2"/>
        <w:jc w:val="center"/>
        <w:rPr>
          <w:b/>
          <w:sz w:val="45"/>
        </w:rPr>
      </w:pPr>
      <w:r>
        <w:rPr/>
        <w:pict>
          <v:line style="position:absolute;mso-position-horizontal-relative:page;mso-position-vertical-relative:paragraph;z-index:-16031232" from="93.720001pt,-14.475275pt" to="534.060001pt,-14.475275pt" stroked="true" strokeweight="4.704pt" strokecolor="#000000">
            <v:stroke dashstyle="solid"/>
            <w10:wrap type="none"/>
          </v:line>
        </w:pict>
      </w:r>
      <w:r>
        <w:rPr/>
        <w:pict>
          <v:line style="position:absolute;mso-position-horizontal-relative:page;mso-position-vertical-relative:paragraph;z-index:-16030720" from="93.720001pt,93.104729pt" to="534.060001pt,93.104729pt" stroked="true" strokeweight="4.704pt" strokecolor="#000000">
            <v:stroke dashstyle="solid"/>
            <w10:wrap type="none"/>
          </v:line>
        </w:pict>
      </w:r>
      <w:r>
        <w:rPr>
          <w:b/>
          <w:sz w:val="45"/>
        </w:rPr>
        <w:t>Investigation of a complaint against the</w:t>
      </w:r>
      <w:r>
        <w:rPr>
          <w:b/>
          <w:spacing w:val="-2"/>
          <w:sz w:val="45"/>
        </w:rPr>
        <w:t> </w:t>
      </w:r>
      <w:r>
        <w:rPr>
          <w:b/>
          <w:sz w:val="45"/>
        </w:rPr>
        <w:t>Belfast</w:t>
      </w:r>
      <w:r>
        <w:rPr>
          <w:b/>
          <w:spacing w:val="-2"/>
          <w:sz w:val="45"/>
        </w:rPr>
        <w:t> </w:t>
      </w:r>
      <w:r>
        <w:rPr>
          <w:b/>
          <w:sz w:val="45"/>
        </w:rPr>
        <w:t>Health</w:t>
      </w:r>
      <w:r>
        <w:rPr>
          <w:b/>
          <w:spacing w:val="-1"/>
          <w:sz w:val="45"/>
        </w:rPr>
        <w:t> </w:t>
      </w:r>
      <w:r>
        <w:rPr>
          <w:b/>
          <w:sz w:val="45"/>
        </w:rPr>
        <w:t>&amp;</w:t>
      </w:r>
      <w:r>
        <w:rPr>
          <w:b/>
          <w:spacing w:val="-2"/>
          <w:sz w:val="45"/>
        </w:rPr>
        <w:t> </w:t>
      </w:r>
      <w:r>
        <w:rPr>
          <w:b/>
          <w:sz w:val="45"/>
        </w:rPr>
        <w:t>Social</w:t>
      </w:r>
      <w:r>
        <w:rPr>
          <w:b/>
          <w:spacing w:val="-1"/>
          <w:sz w:val="45"/>
        </w:rPr>
        <w:t> </w:t>
      </w:r>
      <w:r>
        <w:rPr>
          <w:b/>
          <w:sz w:val="45"/>
        </w:rPr>
        <w:t>Care</w:t>
      </w:r>
      <w:r>
        <w:rPr>
          <w:b/>
          <w:spacing w:val="-2"/>
          <w:sz w:val="45"/>
        </w:rPr>
        <w:t> </w:t>
      </w:r>
      <w:r>
        <w:rPr>
          <w:b/>
          <w:sz w:val="45"/>
        </w:rPr>
        <w:t>Trust</w:t>
      </w:r>
    </w:p>
    <w:p>
      <w:pPr>
        <w:pStyle w:val="BodyText"/>
        <w:rPr>
          <w:b/>
          <w:sz w:val="67"/>
        </w:rPr>
      </w:pPr>
    </w:p>
    <w:p>
      <w:pPr>
        <w:spacing w:before="0"/>
        <w:ind w:left="2566" w:right="0" w:firstLine="0"/>
        <w:jc w:val="left"/>
        <w:rPr>
          <w:b/>
          <w:sz w:val="26"/>
        </w:rPr>
      </w:pPr>
      <w:r>
        <w:rPr>
          <w:b/>
          <w:sz w:val="26"/>
        </w:rPr>
        <w:t>NIPSO</w:t>
      </w:r>
      <w:r>
        <w:rPr>
          <w:b/>
          <w:spacing w:val="1"/>
          <w:sz w:val="26"/>
        </w:rPr>
        <w:t> </w:t>
      </w:r>
      <w:r>
        <w:rPr>
          <w:b/>
          <w:sz w:val="26"/>
        </w:rPr>
        <w:t>Reference:</w:t>
      </w:r>
      <w:r>
        <w:rPr>
          <w:b/>
          <w:spacing w:val="1"/>
          <w:sz w:val="26"/>
        </w:rPr>
        <w:t> </w:t>
      </w:r>
      <w:r>
        <w:rPr>
          <w:b/>
          <w:sz w:val="26"/>
        </w:rPr>
        <w:t>201917352</w:t>
      </w:r>
      <w:r>
        <w:rPr>
          <w:b/>
          <w:spacing w:val="1"/>
          <w:sz w:val="26"/>
        </w:rPr>
        <w:t> </w:t>
      </w:r>
      <w:r>
        <w:rPr>
          <w:b/>
          <w:sz w:val="26"/>
        </w:rPr>
        <w:t>/</w:t>
      </w:r>
      <w:r>
        <w:rPr>
          <w:b/>
          <w:spacing w:val="3"/>
          <w:sz w:val="26"/>
        </w:rPr>
        <w:t> </w:t>
      </w:r>
      <w:r>
        <w:rPr>
          <w:b/>
          <w:spacing w:val="-2"/>
          <w:sz w:val="26"/>
        </w:rPr>
        <w:t>23643</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spacing w:line="237" w:lineRule="auto" w:before="164"/>
        <w:ind w:left="2706" w:right="2126" w:firstLine="0"/>
        <w:jc w:val="center"/>
        <w:rPr>
          <w:sz w:val="19"/>
        </w:rPr>
      </w:pPr>
      <w:r>
        <w:rPr>
          <w:sz w:val="19"/>
        </w:rPr>
        <w:t>The</w:t>
      </w:r>
      <w:r>
        <w:rPr>
          <w:spacing w:val="-14"/>
          <w:sz w:val="19"/>
        </w:rPr>
        <w:t> </w:t>
      </w:r>
      <w:r>
        <w:rPr>
          <w:sz w:val="19"/>
        </w:rPr>
        <w:t>Northern</w:t>
      </w:r>
      <w:r>
        <w:rPr>
          <w:spacing w:val="-13"/>
          <w:sz w:val="19"/>
        </w:rPr>
        <w:t> </w:t>
      </w:r>
      <w:r>
        <w:rPr>
          <w:sz w:val="19"/>
        </w:rPr>
        <w:t>Ireland</w:t>
      </w:r>
      <w:r>
        <w:rPr>
          <w:spacing w:val="-13"/>
          <w:sz w:val="19"/>
        </w:rPr>
        <w:t> </w:t>
      </w:r>
      <w:r>
        <w:rPr>
          <w:sz w:val="19"/>
        </w:rPr>
        <w:t>Public</w:t>
      </w:r>
      <w:r>
        <w:rPr>
          <w:spacing w:val="-13"/>
          <w:sz w:val="19"/>
        </w:rPr>
        <w:t> </w:t>
      </w:r>
      <w:r>
        <w:rPr>
          <w:sz w:val="19"/>
        </w:rPr>
        <w:t>Services</w:t>
      </w:r>
      <w:r>
        <w:rPr>
          <w:spacing w:val="-13"/>
          <w:sz w:val="19"/>
        </w:rPr>
        <w:t> </w:t>
      </w:r>
      <w:r>
        <w:rPr>
          <w:sz w:val="19"/>
        </w:rPr>
        <w:t>Ombudsman 33 Wellington Place</w:t>
      </w:r>
    </w:p>
    <w:p>
      <w:pPr>
        <w:spacing w:line="237" w:lineRule="auto" w:before="1"/>
        <w:ind w:left="4390" w:right="3811" w:firstLine="0"/>
        <w:jc w:val="center"/>
        <w:rPr>
          <w:sz w:val="19"/>
        </w:rPr>
      </w:pPr>
      <w:r>
        <w:rPr>
          <w:spacing w:val="-4"/>
          <w:sz w:val="19"/>
        </w:rPr>
        <w:t>BELFAST </w:t>
      </w:r>
      <w:r>
        <w:rPr>
          <w:sz w:val="19"/>
        </w:rPr>
        <w:t>BT1 6HN</w:t>
      </w:r>
    </w:p>
    <w:p>
      <w:pPr>
        <w:spacing w:line="216" w:lineRule="exact" w:before="0"/>
        <w:ind w:left="1556" w:right="976" w:firstLine="0"/>
        <w:jc w:val="center"/>
        <w:rPr>
          <w:sz w:val="19"/>
        </w:rPr>
      </w:pPr>
      <w:r>
        <w:rPr>
          <w:sz w:val="19"/>
        </w:rPr>
        <w:t>Tel:</w:t>
      </w:r>
      <w:r>
        <w:rPr>
          <w:spacing w:val="-7"/>
          <w:sz w:val="19"/>
        </w:rPr>
        <w:t> </w:t>
      </w:r>
      <w:r>
        <w:rPr>
          <w:sz w:val="19"/>
        </w:rPr>
        <w:t>028</w:t>
      </w:r>
      <w:r>
        <w:rPr>
          <w:spacing w:val="-6"/>
          <w:sz w:val="19"/>
        </w:rPr>
        <w:t> </w:t>
      </w:r>
      <w:r>
        <w:rPr>
          <w:sz w:val="19"/>
        </w:rPr>
        <w:t>9023</w:t>
      </w:r>
      <w:r>
        <w:rPr>
          <w:spacing w:val="-8"/>
          <w:sz w:val="19"/>
        </w:rPr>
        <w:t> </w:t>
      </w:r>
      <w:r>
        <w:rPr>
          <w:spacing w:val="-4"/>
          <w:sz w:val="19"/>
        </w:rPr>
        <w:t>3821</w:t>
      </w:r>
    </w:p>
    <w:p>
      <w:pPr>
        <w:spacing w:line="237" w:lineRule="auto" w:before="1"/>
        <w:ind w:left="3688" w:right="3109" w:firstLine="0"/>
        <w:jc w:val="center"/>
        <w:rPr>
          <w:sz w:val="19"/>
        </w:rPr>
      </w:pPr>
      <w:r>
        <w:rPr/>
        <w:drawing>
          <wp:anchor distT="0" distB="0" distL="0" distR="0" allowOverlap="1" layoutInCell="1" locked="0" behindDoc="1" simplePos="0" relativeHeight="487284736">
            <wp:simplePos x="0" y="0"/>
            <wp:positionH relativeFrom="page">
              <wp:posOffset>3360420</wp:posOffset>
            </wp:positionH>
            <wp:positionV relativeFrom="paragraph">
              <wp:posOffset>274914</wp:posOffset>
            </wp:positionV>
            <wp:extent cx="294132" cy="19811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94132" cy="198119"/>
                    </a:xfrm>
                    <a:prstGeom prst="rect">
                      <a:avLst/>
                    </a:prstGeom>
                  </pic:spPr>
                </pic:pic>
              </a:graphicData>
            </a:graphic>
          </wp:anchor>
        </w:drawing>
      </w:r>
      <w:r>
        <w:rPr>
          <w:spacing w:val="-2"/>
          <w:sz w:val="19"/>
        </w:rPr>
        <w:t>Email:</w:t>
      </w:r>
      <w:r>
        <w:rPr>
          <w:spacing w:val="-12"/>
          <w:sz w:val="19"/>
        </w:rPr>
        <w:t> </w:t>
      </w:r>
      <w:hyperlink r:id="rId7">
        <w:r>
          <w:rPr>
            <w:color w:val="0562C1"/>
            <w:spacing w:val="-2"/>
            <w:sz w:val="19"/>
            <w:u w:val="single" w:color="0562C1"/>
          </w:rPr>
          <w:t>nipso@nipso.org.uk</w:t>
        </w:r>
      </w:hyperlink>
      <w:r>
        <w:rPr>
          <w:color w:val="0562C1"/>
          <w:spacing w:val="-2"/>
          <w:sz w:val="19"/>
        </w:rPr>
        <w:t> </w:t>
      </w:r>
      <w:r>
        <w:rPr>
          <w:sz w:val="19"/>
        </w:rPr>
        <w:t>Web:</w:t>
      </w:r>
      <w:r>
        <w:rPr>
          <w:spacing w:val="40"/>
          <w:sz w:val="19"/>
        </w:rPr>
        <w:t> </w:t>
      </w:r>
      <w:hyperlink r:id="rId8">
        <w:r>
          <w:rPr>
            <w:color w:val="0562C1"/>
            <w:sz w:val="19"/>
            <w:u w:val="single" w:color="0562C1"/>
          </w:rPr>
          <w:t>www.nipso.org.uk</w:t>
        </w:r>
      </w:hyperlink>
    </w:p>
    <w:p>
      <w:pPr>
        <w:spacing w:before="134"/>
        <w:ind w:left="1556" w:right="516" w:firstLine="0"/>
        <w:jc w:val="center"/>
        <w:rPr>
          <w:sz w:val="19"/>
        </w:rPr>
      </w:pPr>
      <w:r>
        <w:rPr>
          <w:spacing w:val="-2"/>
          <w:sz w:val="19"/>
        </w:rPr>
        <w:t>@NIPSO_Comms</w:t>
      </w:r>
    </w:p>
    <w:p>
      <w:pPr>
        <w:spacing w:after="0"/>
        <w:jc w:val="center"/>
        <w:rPr>
          <w:sz w:val="19"/>
        </w:rPr>
        <w:sectPr>
          <w:type w:val="continuous"/>
          <w:pgSz w:w="12240" w:h="15840"/>
          <w:pgMar w:top="460" w:bottom="280" w:left="1480" w:right="1720"/>
        </w:sectPr>
      </w:pPr>
    </w:p>
    <w:p>
      <w:pPr>
        <w:pStyle w:val="Heading2"/>
        <w:spacing w:before="81"/>
      </w:pPr>
      <w:r>
        <w:rPr/>
        <w:t>The</w:t>
      </w:r>
      <w:r>
        <w:rPr>
          <w:spacing w:val="7"/>
        </w:rPr>
        <w:t> </w:t>
      </w:r>
      <w:r>
        <w:rPr/>
        <w:t>Role</w:t>
      </w:r>
      <w:r>
        <w:rPr>
          <w:spacing w:val="7"/>
        </w:rPr>
        <w:t> </w:t>
      </w:r>
      <w:r>
        <w:rPr/>
        <w:t>of</w:t>
      </w:r>
      <w:r>
        <w:rPr>
          <w:spacing w:val="7"/>
        </w:rPr>
        <w:t> </w:t>
      </w:r>
      <w:r>
        <w:rPr/>
        <w:t>the</w:t>
      </w:r>
      <w:r>
        <w:rPr>
          <w:spacing w:val="6"/>
        </w:rPr>
        <w:t> </w:t>
      </w:r>
      <w:r>
        <w:rPr>
          <w:spacing w:val="-2"/>
        </w:rPr>
        <w:t>Ombudsman</w:t>
      </w:r>
    </w:p>
    <w:p>
      <w:pPr>
        <w:pStyle w:val="BodyText"/>
        <w:spacing w:line="247" w:lineRule="auto" w:before="135"/>
        <w:ind w:left="239" w:right="456"/>
      </w:pPr>
      <w:r>
        <w:rPr/>
        <w:t>The Northern Ireland Public Services Ombudsman (NIPSO) provides a free, independent and impartial service for investigating complaints about public service providers in Northern Ireland.</w:t>
      </w:r>
    </w:p>
    <w:p>
      <w:pPr>
        <w:pStyle w:val="BodyText"/>
        <w:spacing w:before="5"/>
      </w:pPr>
    </w:p>
    <w:p>
      <w:pPr>
        <w:pStyle w:val="BodyText"/>
        <w:spacing w:line="247" w:lineRule="auto"/>
        <w:ind w:left="239" w:right="456"/>
      </w:pPr>
      <w:r>
        <w:rPr/>
        <w:t>The role of the Ombudsman is set out in the Public Services Ombudsman Act</w:t>
      </w:r>
      <w:r>
        <w:rPr>
          <w:spacing w:val="40"/>
        </w:rPr>
        <w:t> </w:t>
      </w:r>
      <w:r>
        <w:rPr/>
        <w:t>(Northern Ireland) 2016 (the 2016 Act).</w:t>
      </w:r>
      <w:r>
        <w:rPr>
          <w:spacing w:val="80"/>
        </w:rPr>
        <w:t> </w:t>
      </w:r>
      <w:r>
        <w:rPr/>
        <w:t>The Ombudsman can normally only accept a complaint after the complaints process of the public service provider has been </w:t>
      </w:r>
      <w:r>
        <w:rPr>
          <w:spacing w:val="-2"/>
        </w:rPr>
        <w:t>exhausted.</w:t>
      </w:r>
    </w:p>
    <w:p>
      <w:pPr>
        <w:pStyle w:val="BodyText"/>
        <w:spacing w:before="3"/>
      </w:pPr>
    </w:p>
    <w:p>
      <w:pPr>
        <w:pStyle w:val="BodyText"/>
        <w:spacing w:line="247" w:lineRule="auto"/>
        <w:ind w:left="239" w:right="456"/>
      </w:pPr>
      <w:r>
        <w:rPr/>
        <w:t>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w:t>
      </w:r>
    </w:p>
    <w:p>
      <w:pPr>
        <w:pStyle w:val="BodyText"/>
        <w:spacing w:before="6"/>
        <w:rPr>
          <w:sz w:val="33"/>
        </w:rPr>
      </w:pPr>
    </w:p>
    <w:p>
      <w:pPr>
        <w:pStyle w:val="BodyText"/>
        <w:spacing w:line="247" w:lineRule="auto"/>
        <w:ind w:left="239" w:right="306"/>
      </w:pPr>
      <w:r>
        <w:rPr/>
        <w:t>Maladministration is not defined in the legislation, but is generally taken to include decisions made following improper consideration, action or inaction; delay; failure to follow procedures or the law; misleading or inaccurate statements; bias; or inadequate record keeping.</w:t>
      </w:r>
    </w:p>
    <w:p>
      <w:pPr>
        <w:pStyle w:val="BodyText"/>
        <w:spacing w:before="6"/>
        <w:rPr>
          <w:sz w:val="33"/>
        </w:rPr>
      </w:pPr>
    </w:p>
    <w:p>
      <w:pPr>
        <w:pStyle w:val="BodyText"/>
        <w:spacing w:line="244" w:lineRule="auto"/>
        <w:ind w:left="239" w:right="456"/>
      </w:pPr>
      <w:r>
        <w:rPr/>
        <w:t>The Ombudsman must also consider whether maladministration has resulted in an injustice. Injustice is also not defined in legislation but can include upset, inconvenience, or frustration. A remedy may be recommended where injustice is found as a consequence of the failings identified in a report.</w:t>
      </w:r>
    </w:p>
    <w:p>
      <w:pPr>
        <w:pStyle w:val="BodyText"/>
        <w:rPr>
          <w:sz w:val="24"/>
        </w:rPr>
      </w:pPr>
    </w:p>
    <w:p>
      <w:pPr>
        <w:pStyle w:val="BodyText"/>
        <w:rPr>
          <w:sz w:val="24"/>
        </w:rPr>
      </w:pPr>
    </w:p>
    <w:p>
      <w:pPr>
        <w:pStyle w:val="BodyText"/>
        <w:rPr>
          <w:sz w:val="24"/>
        </w:rPr>
      </w:pPr>
    </w:p>
    <w:p>
      <w:pPr>
        <w:pStyle w:val="BodyText"/>
        <w:rPr>
          <w:sz w:val="30"/>
        </w:rPr>
      </w:pPr>
    </w:p>
    <w:p>
      <w:pPr>
        <w:pStyle w:val="Heading2"/>
        <w:spacing w:before="1"/>
      </w:pPr>
      <w:r>
        <w:rPr/>
        <w:t>Reporting</w:t>
      </w:r>
      <w:r>
        <w:rPr>
          <w:spacing w:val="12"/>
        </w:rPr>
        <w:t> </w:t>
      </w:r>
      <w:r>
        <w:rPr/>
        <w:t>in</w:t>
      </w:r>
      <w:r>
        <w:rPr>
          <w:spacing w:val="12"/>
        </w:rPr>
        <w:t> </w:t>
      </w:r>
      <w:r>
        <w:rPr/>
        <w:t>the</w:t>
      </w:r>
      <w:r>
        <w:rPr>
          <w:spacing w:val="13"/>
        </w:rPr>
        <w:t> </w:t>
      </w:r>
      <w:r>
        <w:rPr/>
        <w:t>Public</w:t>
      </w:r>
      <w:r>
        <w:rPr>
          <w:spacing w:val="12"/>
        </w:rPr>
        <w:t> </w:t>
      </w:r>
      <w:r>
        <w:rPr>
          <w:spacing w:val="-2"/>
        </w:rPr>
        <w:t>Interest</w:t>
      </w:r>
    </w:p>
    <w:p>
      <w:pPr>
        <w:pStyle w:val="BodyText"/>
        <w:spacing w:before="1"/>
        <w:rPr>
          <w:b/>
          <w:sz w:val="23"/>
        </w:rPr>
      </w:pPr>
    </w:p>
    <w:p>
      <w:pPr>
        <w:pStyle w:val="BodyText"/>
        <w:spacing w:line="244" w:lineRule="auto" w:before="1"/>
        <w:ind w:left="239"/>
      </w:pPr>
      <w:r>
        <w:rPr/>
        <w:t>This report is published pursuant to section 44 of the 2016 Act which allows the Ombudsman to publish an investigation report when it</w:t>
      </w:r>
      <w:r>
        <w:rPr>
          <w:spacing w:val="14"/>
        </w:rPr>
        <w:t> </w:t>
      </w:r>
      <w:r>
        <w:rPr/>
        <w:t>is in the public interest to do so.</w:t>
      </w:r>
    </w:p>
    <w:p>
      <w:pPr>
        <w:pStyle w:val="BodyText"/>
        <w:spacing w:before="9"/>
      </w:pPr>
    </w:p>
    <w:p>
      <w:pPr>
        <w:pStyle w:val="BodyText"/>
        <w:spacing w:line="244" w:lineRule="auto"/>
        <w:ind w:left="239" w:right="456"/>
      </w:pPr>
      <w:r>
        <w:rPr/>
        <w:t>The Ombudsman has taken into account the interests of the person aggrieved and other persons prior to publishing this report.</w:t>
      </w:r>
    </w:p>
    <w:p>
      <w:pPr>
        <w:spacing w:after="0" w:line="244" w:lineRule="auto"/>
        <w:sectPr>
          <w:footerReference w:type="default" r:id="rId9"/>
          <w:pgSz w:w="12240" w:h="15840"/>
          <w:pgMar w:footer="890" w:header="0" w:top="1280" w:bottom="1080" w:left="1480" w:right="1720"/>
          <w:pgNumType w:start="2"/>
        </w:sectPr>
      </w:pPr>
    </w:p>
    <w:p>
      <w:pPr>
        <w:spacing w:before="72"/>
        <w:ind w:left="1914" w:right="0" w:firstLine="0"/>
        <w:jc w:val="left"/>
        <w:rPr>
          <w:b/>
          <w:sz w:val="34"/>
        </w:rPr>
      </w:pPr>
      <w:r>
        <w:rPr>
          <w:b/>
          <w:sz w:val="34"/>
        </w:rPr>
        <w:t>TABLE</w:t>
      </w:r>
      <w:r>
        <w:rPr>
          <w:b/>
          <w:spacing w:val="-11"/>
          <w:sz w:val="34"/>
        </w:rPr>
        <w:t> </w:t>
      </w:r>
      <w:r>
        <w:rPr>
          <w:b/>
          <w:sz w:val="34"/>
        </w:rPr>
        <w:t>OF</w:t>
      </w:r>
      <w:r>
        <w:rPr>
          <w:b/>
          <w:spacing w:val="-10"/>
          <w:sz w:val="34"/>
        </w:rPr>
        <w:t> </w:t>
      </w:r>
      <w:r>
        <w:rPr>
          <w:b/>
          <w:spacing w:val="-2"/>
          <w:sz w:val="34"/>
        </w:rPr>
        <w:t>CONTENTS</w:t>
      </w:r>
    </w:p>
    <w:p>
      <w:pPr>
        <w:spacing w:before="194"/>
        <w:ind w:left="0" w:right="819" w:firstLine="0"/>
        <w:jc w:val="right"/>
        <w:rPr>
          <w:b/>
          <w:sz w:val="34"/>
        </w:rPr>
      </w:pPr>
      <w:r>
        <w:rPr>
          <w:b/>
          <w:spacing w:val="-4"/>
          <w:sz w:val="34"/>
        </w:rPr>
        <w:t>Page</w:t>
      </w:r>
    </w:p>
    <w:p>
      <w:pPr>
        <w:pStyle w:val="BodyText"/>
        <w:rPr>
          <w:b/>
          <w:sz w:val="20"/>
        </w:rPr>
      </w:pPr>
    </w:p>
    <w:p>
      <w:pPr>
        <w:pStyle w:val="BodyText"/>
        <w:rPr>
          <w:b/>
          <w:sz w:val="20"/>
        </w:rPr>
      </w:pPr>
    </w:p>
    <w:p>
      <w:pPr>
        <w:pStyle w:val="BodyText"/>
        <w:rPr>
          <w:b/>
          <w:sz w:val="20"/>
        </w:rPr>
      </w:pPr>
    </w:p>
    <w:p>
      <w:pPr>
        <w:pStyle w:val="BodyText"/>
        <w:spacing w:before="8"/>
        <w:rPr>
          <w:b/>
          <w:sz w:val="16"/>
        </w:rPr>
      </w:pPr>
    </w:p>
    <w:sdt>
      <w:sdtPr>
        <w:docPartObj>
          <w:docPartGallery w:val="Table of Contents"/>
          <w:docPartUnique/>
        </w:docPartObj>
      </w:sdtPr>
      <w:sdtEndPr/>
      <w:sdtContent>
        <w:p>
          <w:pPr>
            <w:pStyle w:val="TOC1"/>
            <w:tabs>
              <w:tab w:pos="7877" w:val="right" w:leader="none"/>
            </w:tabs>
            <w:spacing w:before="98"/>
          </w:pPr>
          <w:hyperlink w:history="true" w:anchor="_TOC_250004">
            <w:r>
              <w:rPr/>
              <w:t>SUMMARY</w:t>
            </w:r>
            <w:r>
              <w:rPr>
                <w:spacing w:val="17"/>
              </w:rPr>
              <w:t> </w:t>
            </w:r>
            <w:r>
              <w:rPr>
                <w:spacing w:val="-2"/>
              </w:rPr>
              <w:t>………………………………………………………</w:t>
            </w:r>
            <w:r>
              <w:rPr/>
              <w:tab/>
            </w:r>
            <w:r>
              <w:rPr>
                <w:spacing w:val="-10"/>
              </w:rPr>
              <w:t>4</w:t>
            </w:r>
          </w:hyperlink>
        </w:p>
        <w:p>
          <w:pPr>
            <w:pStyle w:val="TOC1"/>
            <w:tabs>
              <w:tab w:pos="7876" w:val="right" w:leader="none"/>
            </w:tabs>
          </w:pPr>
          <w:hyperlink w:history="true" w:anchor="_TOC_250003">
            <w:r>
              <w:rPr/>
              <w:t>THE</w:t>
            </w:r>
            <w:r>
              <w:rPr>
                <w:spacing w:val="14"/>
              </w:rPr>
              <w:t> </w:t>
            </w:r>
            <w:r>
              <w:rPr/>
              <w:t>COMPLAINT</w:t>
            </w:r>
            <w:r>
              <w:rPr>
                <w:spacing w:val="15"/>
              </w:rPr>
              <w:t> </w:t>
            </w:r>
            <w:r>
              <w:rPr>
                <w:spacing w:val="-2"/>
              </w:rPr>
              <w:t>……………………………………………….</w:t>
            </w:r>
            <w:r>
              <w:rPr/>
              <w:tab/>
            </w:r>
            <w:r>
              <w:rPr>
                <w:spacing w:val="-10"/>
              </w:rPr>
              <w:t>5</w:t>
            </w:r>
          </w:hyperlink>
        </w:p>
        <w:p>
          <w:pPr>
            <w:pStyle w:val="TOC1"/>
            <w:tabs>
              <w:tab w:pos="7877" w:val="right" w:leader="none"/>
            </w:tabs>
          </w:pPr>
          <w:hyperlink w:history="true" w:anchor="_TOC_250002">
            <w:r>
              <w:rPr/>
              <w:t>INVESTIGATION</w:t>
            </w:r>
            <w:r>
              <w:rPr>
                <w:spacing w:val="30"/>
              </w:rPr>
              <w:t> </w:t>
            </w:r>
            <w:r>
              <w:rPr/>
              <w:t>METHODOLOGY</w:t>
            </w:r>
            <w:r>
              <w:rPr>
                <w:spacing w:val="32"/>
              </w:rPr>
              <w:t> </w:t>
            </w:r>
            <w:r>
              <w:rPr>
                <w:spacing w:val="-2"/>
              </w:rPr>
              <w:t>………………………….</w:t>
            </w:r>
            <w:r>
              <w:rPr/>
              <w:tab/>
            </w:r>
            <w:r>
              <w:rPr>
                <w:spacing w:val="-10"/>
              </w:rPr>
              <w:t>7</w:t>
            </w:r>
          </w:hyperlink>
        </w:p>
        <w:p>
          <w:pPr>
            <w:pStyle w:val="TOC1"/>
            <w:tabs>
              <w:tab w:pos="7877" w:val="right" w:leader="none"/>
            </w:tabs>
          </w:pPr>
          <w:hyperlink w:history="true" w:anchor="_TOC_250001">
            <w:r>
              <w:rPr/>
              <w:t>THE</w:t>
            </w:r>
            <w:r>
              <w:rPr>
                <w:spacing w:val="15"/>
              </w:rPr>
              <w:t> </w:t>
            </w:r>
            <w:r>
              <w:rPr/>
              <w:t>INVESTIGATION</w:t>
            </w:r>
            <w:r>
              <w:rPr>
                <w:spacing w:val="17"/>
              </w:rPr>
              <w:t> </w:t>
            </w:r>
            <w:r>
              <w:rPr>
                <w:spacing w:val="-2"/>
              </w:rPr>
              <w:t>…………………………………………..</w:t>
            </w:r>
            <w:r>
              <w:rPr/>
              <w:tab/>
            </w:r>
            <w:r>
              <w:rPr>
                <w:spacing w:val="-10"/>
              </w:rPr>
              <w:t>9</w:t>
            </w:r>
          </w:hyperlink>
        </w:p>
        <w:p>
          <w:pPr>
            <w:pStyle w:val="TOC1"/>
            <w:tabs>
              <w:tab w:pos="7938" w:val="right" w:leader="none"/>
            </w:tabs>
            <w:spacing w:before="527"/>
          </w:pPr>
          <w:hyperlink w:history="true" w:anchor="_TOC_250000">
            <w:r>
              <w:rPr/>
              <w:t>CONCLUSION</w:t>
            </w:r>
            <w:r>
              <w:rPr>
                <w:spacing w:val="22"/>
              </w:rPr>
              <w:t> </w:t>
            </w:r>
            <w:r>
              <w:rPr>
                <w:spacing w:val="-2"/>
              </w:rPr>
              <w:t>…………………………………………………...</w:t>
            </w:r>
            <w:r>
              <w:rPr/>
              <w:tab/>
            </w:r>
            <w:r>
              <w:rPr>
                <w:spacing w:val="-5"/>
              </w:rPr>
              <w:t>18</w:t>
            </w:r>
          </w:hyperlink>
        </w:p>
        <w:p>
          <w:pPr>
            <w:pStyle w:val="TOC1"/>
            <w:tabs>
              <w:tab w:pos="7938" w:val="right" w:leader="none"/>
            </w:tabs>
            <w:spacing w:before="525"/>
          </w:pPr>
          <w:r>
            <w:rPr/>
            <w:t>APPENDICES</w:t>
          </w:r>
          <w:r>
            <w:rPr>
              <w:spacing w:val="23"/>
            </w:rPr>
            <w:t> </w:t>
          </w:r>
          <w:r>
            <w:rPr>
              <w:spacing w:val="-2"/>
            </w:rPr>
            <w:t>…………………………………………………….</w:t>
          </w:r>
          <w:r>
            <w:rPr/>
            <w:tab/>
          </w:r>
          <w:r>
            <w:rPr>
              <w:spacing w:val="-5"/>
            </w:rPr>
            <w:t>20</w:t>
          </w:r>
        </w:p>
      </w:sdtContent>
    </w:sdt>
    <w:p>
      <w:pPr>
        <w:pStyle w:val="BodyText"/>
        <w:spacing w:line="369" w:lineRule="auto" w:before="526"/>
        <w:ind w:left="677" w:right="2427"/>
      </w:pPr>
      <w:r>
        <w:rPr/>
        <w:t>Appendix 1 – The Principles of Good Administration Appendix 2 – The Principles of Good Complaints Handling</w:t>
      </w:r>
    </w:p>
    <w:p>
      <w:pPr>
        <w:spacing w:after="0" w:line="369" w:lineRule="auto"/>
        <w:sectPr>
          <w:pgSz w:w="12240" w:h="15840"/>
          <w:pgMar w:header="0" w:footer="890" w:top="1280" w:bottom="1080" w:left="1480" w:right="1720"/>
        </w:sectPr>
      </w:pPr>
    </w:p>
    <w:p>
      <w:pPr>
        <w:pStyle w:val="Heading1"/>
        <w:spacing w:before="78"/>
      </w:pPr>
      <w:bookmarkStart w:name="_TOC_250004" w:id="1"/>
      <w:bookmarkEnd w:id="1"/>
      <w:r>
        <w:rPr>
          <w:spacing w:val="-2"/>
        </w:rPr>
        <w:t>SUMMARY</w:t>
      </w:r>
    </w:p>
    <w:p>
      <w:pPr>
        <w:pStyle w:val="BodyText"/>
        <w:rPr>
          <w:b/>
          <w:sz w:val="28"/>
        </w:rPr>
      </w:pPr>
    </w:p>
    <w:p>
      <w:pPr>
        <w:pStyle w:val="BodyText"/>
        <w:spacing w:before="1"/>
        <w:rPr>
          <w:b/>
          <w:sz w:val="37"/>
        </w:rPr>
      </w:pPr>
    </w:p>
    <w:p>
      <w:pPr>
        <w:pStyle w:val="BodyText"/>
        <w:spacing w:line="369" w:lineRule="auto"/>
        <w:ind w:left="640" w:right="456"/>
      </w:pPr>
      <w:r>
        <w:rPr/>
        <w:t>I received a complaint about the care and treatment the complainant received</w:t>
      </w:r>
      <w:r>
        <w:rPr>
          <w:spacing w:val="40"/>
        </w:rPr>
        <w:t> </w:t>
      </w:r>
      <w:r>
        <w:rPr/>
        <w:t>from the Belfast Heath and Social Care Trust (the Trust) while an inpatient in the RVH in 2020. The complainant requested a spinal MRI and a referral to a spinal consultant. The complainant said that the Trust failed to assess her properly and sought to discharge her prematurely without any treatment.</w:t>
      </w:r>
    </w:p>
    <w:p>
      <w:pPr>
        <w:pStyle w:val="BodyText"/>
        <w:spacing w:before="190"/>
        <w:ind w:left="640"/>
      </w:pPr>
      <w:r>
        <w:rPr/>
        <w:t>I</w:t>
      </w:r>
      <w:r>
        <w:rPr>
          <w:spacing w:val="10"/>
        </w:rPr>
        <w:t> </w:t>
      </w:r>
      <w:r>
        <w:rPr/>
        <w:t>accepted</w:t>
      </w:r>
      <w:r>
        <w:rPr>
          <w:spacing w:val="7"/>
        </w:rPr>
        <w:t> </w:t>
      </w:r>
      <w:r>
        <w:rPr/>
        <w:t>two</w:t>
      </w:r>
      <w:r>
        <w:rPr>
          <w:spacing w:val="10"/>
        </w:rPr>
        <w:t> </w:t>
      </w:r>
      <w:r>
        <w:rPr/>
        <w:t>issues</w:t>
      </w:r>
      <w:r>
        <w:rPr>
          <w:spacing w:val="9"/>
        </w:rPr>
        <w:t> </w:t>
      </w:r>
      <w:r>
        <w:rPr/>
        <w:t>of</w:t>
      </w:r>
      <w:r>
        <w:rPr>
          <w:spacing w:val="11"/>
        </w:rPr>
        <w:t> </w:t>
      </w:r>
      <w:r>
        <w:rPr/>
        <w:t>complaint</w:t>
      </w:r>
      <w:r>
        <w:rPr>
          <w:spacing w:val="10"/>
        </w:rPr>
        <w:t> </w:t>
      </w:r>
      <w:r>
        <w:rPr/>
        <w:t>for</w:t>
      </w:r>
      <w:r>
        <w:rPr>
          <w:spacing w:val="9"/>
        </w:rPr>
        <w:t> </w:t>
      </w:r>
      <w:r>
        <w:rPr/>
        <w:t>investigation</w:t>
      </w:r>
      <w:r>
        <w:rPr>
          <w:spacing w:val="9"/>
        </w:rPr>
        <w:t> </w:t>
      </w:r>
      <w:r>
        <w:rPr/>
        <w:t>as</w:t>
      </w:r>
      <w:r>
        <w:rPr>
          <w:spacing w:val="9"/>
        </w:rPr>
        <w:t> </w:t>
      </w:r>
      <w:r>
        <w:rPr>
          <w:spacing w:val="-2"/>
        </w:rPr>
        <w:t>follows:</w:t>
      </w:r>
    </w:p>
    <w:p>
      <w:pPr>
        <w:pStyle w:val="ListParagraph"/>
        <w:numPr>
          <w:ilvl w:val="0"/>
          <w:numId w:val="1"/>
        </w:numPr>
        <w:tabs>
          <w:tab w:pos="1176" w:val="left" w:leader="none"/>
          <w:tab w:pos="1177" w:val="left" w:leader="none"/>
        </w:tabs>
        <w:spacing w:line="369" w:lineRule="auto" w:before="137" w:after="0"/>
        <w:ind w:left="1176" w:right="150" w:hanging="537"/>
        <w:jc w:val="left"/>
        <w:rPr>
          <w:sz w:val="22"/>
        </w:rPr>
      </w:pPr>
      <w:r>
        <w:rPr>
          <w:sz w:val="22"/>
        </w:rPr>
        <w:t>Whether</w:t>
      </w:r>
      <w:r>
        <w:rPr>
          <w:spacing w:val="76"/>
          <w:sz w:val="22"/>
        </w:rPr>
        <w:t> </w:t>
      </w:r>
      <w:r>
        <w:rPr>
          <w:sz w:val="22"/>
        </w:rPr>
        <w:t>the</w:t>
      </w:r>
      <w:r>
        <w:rPr>
          <w:spacing w:val="75"/>
          <w:sz w:val="22"/>
        </w:rPr>
        <w:t> </w:t>
      </w:r>
      <w:r>
        <w:rPr>
          <w:sz w:val="22"/>
        </w:rPr>
        <w:t>care</w:t>
      </w:r>
      <w:r>
        <w:rPr>
          <w:spacing w:val="74"/>
          <w:sz w:val="22"/>
        </w:rPr>
        <w:t> </w:t>
      </w:r>
      <w:r>
        <w:rPr>
          <w:sz w:val="22"/>
        </w:rPr>
        <w:t>and</w:t>
      </w:r>
      <w:r>
        <w:rPr>
          <w:spacing w:val="74"/>
          <w:sz w:val="22"/>
        </w:rPr>
        <w:t> </w:t>
      </w:r>
      <w:r>
        <w:rPr>
          <w:sz w:val="22"/>
        </w:rPr>
        <w:t>treatment</w:t>
      </w:r>
      <w:r>
        <w:rPr>
          <w:spacing w:val="75"/>
          <w:sz w:val="22"/>
        </w:rPr>
        <w:t> </w:t>
      </w:r>
      <w:r>
        <w:rPr>
          <w:sz w:val="22"/>
        </w:rPr>
        <w:t>provided</w:t>
      </w:r>
      <w:r>
        <w:rPr>
          <w:spacing w:val="75"/>
          <w:sz w:val="22"/>
        </w:rPr>
        <w:t> </w:t>
      </w:r>
      <w:r>
        <w:rPr>
          <w:sz w:val="22"/>
        </w:rPr>
        <w:t>on</w:t>
      </w:r>
      <w:r>
        <w:rPr>
          <w:spacing w:val="74"/>
          <w:sz w:val="22"/>
        </w:rPr>
        <w:t> </w:t>
      </w:r>
      <w:r>
        <w:rPr>
          <w:sz w:val="22"/>
        </w:rPr>
        <w:t>general</w:t>
      </w:r>
      <w:r>
        <w:rPr>
          <w:spacing w:val="73"/>
          <w:sz w:val="22"/>
        </w:rPr>
        <w:t> </w:t>
      </w:r>
      <w:r>
        <w:rPr>
          <w:sz w:val="22"/>
        </w:rPr>
        <w:t>medical</w:t>
      </w:r>
      <w:r>
        <w:rPr>
          <w:spacing w:val="75"/>
          <w:sz w:val="22"/>
        </w:rPr>
        <w:t> </w:t>
      </w:r>
      <w:r>
        <w:rPr>
          <w:sz w:val="22"/>
        </w:rPr>
        <w:t>ward</w:t>
      </w:r>
      <w:r>
        <w:rPr>
          <w:spacing w:val="74"/>
          <w:sz w:val="22"/>
        </w:rPr>
        <w:t> </w:t>
      </w:r>
      <w:r>
        <w:rPr>
          <w:sz w:val="22"/>
        </w:rPr>
        <w:t>was </w:t>
      </w:r>
      <w:r>
        <w:rPr>
          <w:spacing w:val="-2"/>
          <w:sz w:val="22"/>
        </w:rPr>
        <w:t>appropriate?</w:t>
      </w:r>
    </w:p>
    <w:p>
      <w:pPr>
        <w:pStyle w:val="ListParagraph"/>
        <w:numPr>
          <w:ilvl w:val="0"/>
          <w:numId w:val="1"/>
        </w:numPr>
        <w:tabs>
          <w:tab w:pos="1176" w:val="left" w:leader="none"/>
          <w:tab w:pos="1177" w:val="left" w:leader="none"/>
        </w:tabs>
        <w:spacing w:line="369" w:lineRule="auto" w:before="0" w:after="0"/>
        <w:ind w:left="1176" w:right="154" w:hanging="537"/>
        <w:jc w:val="left"/>
        <w:rPr>
          <w:sz w:val="22"/>
        </w:rPr>
      </w:pPr>
      <w:r>
        <w:rPr>
          <w:sz w:val="22"/>
        </w:rPr>
        <w:t>Whether</w:t>
      </w:r>
      <w:r>
        <w:rPr>
          <w:spacing w:val="80"/>
          <w:sz w:val="22"/>
        </w:rPr>
        <w:t> </w:t>
      </w:r>
      <w:r>
        <w:rPr>
          <w:sz w:val="22"/>
        </w:rPr>
        <w:t>the</w:t>
      </w:r>
      <w:r>
        <w:rPr>
          <w:spacing w:val="80"/>
          <w:sz w:val="22"/>
        </w:rPr>
        <w:t> </w:t>
      </w:r>
      <w:r>
        <w:rPr>
          <w:sz w:val="22"/>
        </w:rPr>
        <w:t>Speech</w:t>
      </w:r>
      <w:r>
        <w:rPr>
          <w:spacing w:val="80"/>
          <w:sz w:val="22"/>
        </w:rPr>
        <w:t> </w:t>
      </w:r>
      <w:r>
        <w:rPr>
          <w:sz w:val="22"/>
        </w:rPr>
        <w:t>and</w:t>
      </w:r>
      <w:r>
        <w:rPr>
          <w:spacing w:val="80"/>
          <w:sz w:val="22"/>
        </w:rPr>
        <w:t> </w:t>
      </w:r>
      <w:r>
        <w:rPr>
          <w:sz w:val="22"/>
        </w:rPr>
        <w:t>language</w:t>
      </w:r>
      <w:r>
        <w:rPr>
          <w:spacing w:val="80"/>
          <w:sz w:val="22"/>
        </w:rPr>
        <w:t> </w:t>
      </w:r>
      <w:r>
        <w:rPr>
          <w:sz w:val="22"/>
        </w:rPr>
        <w:t>therapist’s</w:t>
      </w:r>
      <w:r>
        <w:rPr>
          <w:spacing w:val="80"/>
          <w:sz w:val="22"/>
        </w:rPr>
        <w:t> </w:t>
      </w:r>
      <w:r>
        <w:rPr>
          <w:sz w:val="22"/>
        </w:rPr>
        <w:t>(SLT’s)</w:t>
      </w:r>
      <w:r>
        <w:rPr>
          <w:spacing w:val="80"/>
          <w:sz w:val="22"/>
        </w:rPr>
        <w:t> </w:t>
      </w:r>
      <w:r>
        <w:rPr>
          <w:sz w:val="22"/>
        </w:rPr>
        <w:t>assessment</w:t>
      </w:r>
      <w:r>
        <w:rPr>
          <w:spacing w:val="80"/>
          <w:sz w:val="22"/>
        </w:rPr>
        <w:t> </w:t>
      </w:r>
      <w:r>
        <w:rPr>
          <w:sz w:val="22"/>
        </w:rPr>
        <w:t>was carried out appropriately?</w:t>
      </w:r>
    </w:p>
    <w:p>
      <w:pPr>
        <w:pStyle w:val="BodyText"/>
        <w:spacing w:line="369" w:lineRule="auto" w:before="188"/>
        <w:ind w:left="640"/>
      </w:pPr>
      <w:r>
        <w:rPr/>
        <w:t>I obtained the complainant’s medical records and sought advice from independent professional advisors.</w:t>
      </w:r>
    </w:p>
    <w:p>
      <w:pPr>
        <w:pStyle w:val="BodyText"/>
        <w:spacing w:before="10"/>
        <w:rPr>
          <w:sz w:val="33"/>
        </w:rPr>
      </w:pPr>
    </w:p>
    <w:p>
      <w:pPr>
        <w:pStyle w:val="BodyText"/>
        <w:spacing w:line="369" w:lineRule="auto" w:before="1"/>
        <w:ind w:left="640" w:right="152"/>
        <w:jc w:val="both"/>
      </w:pPr>
      <w:r>
        <w:rPr/>
        <w:t>I considered that the care and treatment afforded to the complainant, while an inpatient in the RVH during the period 28 July 2020 to 4 August 2020 were appropriate and reasonable and I did not uphold issue one of the complaint.</w:t>
      </w:r>
    </w:p>
    <w:p>
      <w:pPr>
        <w:pStyle w:val="BodyText"/>
        <w:spacing w:line="367" w:lineRule="auto" w:before="189"/>
        <w:ind w:left="640" w:right="340"/>
        <w:jc w:val="both"/>
      </w:pPr>
      <w:r>
        <w:rPr/>
        <w:t>I also concluded that the SLT assessed the complainant appropriately on 30 July 2020. I did not find any failings and I did not uphold issue two of the complaint.</w:t>
      </w:r>
    </w:p>
    <w:p>
      <w:pPr>
        <w:pStyle w:val="BodyText"/>
        <w:spacing w:before="2"/>
        <w:rPr>
          <w:sz w:val="34"/>
        </w:rPr>
      </w:pPr>
    </w:p>
    <w:p>
      <w:pPr>
        <w:pStyle w:val="BodyText"/>
        <w:spacing w:before="1"/>
        <w:ind w:left="640"/>
      </w:pPr>
      <w:r>
        <w:rPr/>
        <w:t>The</w:t>
      </w:r>
      <w:r>
        <w:rPr>
          <w:spacing w:val="10"/>
        </w:rPr>
        <w:t> </w:t>
      </w:r>
      <w:r>
        <w:rPr/>
        <w:t>Trust</w:t>
      </w:r>
      <w:r>
        <w:rPr>
          <w:spacing w:val="11"/>
        </w:rPr>
        <w:t> </w:t>
      </w:r>
      <w:r>
        <w:rPr/>
        <w:t>accepted</w:t>
      </w:r>
      <w:r>
        <w:rPr>
          <w:spacing w:val="11"/>
        </w:rPr>
        <w:t> </w:t>
      </w:r>
      <w:r>
        <w:rPr/>
        <w:t>my</w:t>
      </w:r>
      <w:r>
        <w:rPr>
          <w:spacing w:val="12"/>
        </w:rPr>
        <w:t> </w:t>
      </w:r>
      <w:r>
        <w:rPr>
          <w:spacing w:val="-2"/>
        </w:rPr>
        <w:t>findings.</w:t>
      </w:r>
    </w:p>
    <w:p>
      <w:pPr>
        <w:spacing w:after="0"/>
        <w:sectPr>
          <w:pgSz w:w="12240" w:h="15840"/>
          <w:pgMar w:header="0" w:footer="890" w:top="1280" w:bottom="1080" w:left="1480" w:right="1720"/>
        </w:sectPr>
      </w:pPr>
    </w:p>
    <w:p>
      <w:pPr>
        <w:pStyle w:val="BodyText"/>
        <w:spacing w:before="4"/>
        <w:rPr>
          <w:sz w:val="19"/>
        </w:rPr>
      </w:pPr>
    </w:p>
    <w:p>
      <w:pPr>
        <w:pStyle w:val="Heading1"/>
        <w:spacing w:before="94"/>
      </w:pPr>
      <w:bookmarkStart w:name="_TOC_250003" w:id="2"/>
      <w:r>
        <w:rPr/>
        <w:t>THE</w:t>
      </w:r>
      <w:r>
        <w:rPr>
          <w:spacing w:val="-16"/>
        </w:rPr>
        <w:t> </w:t>
      </w:r>
      <w:bookmarkEnd w:id="2"/>
      <w:r>
        <w:rPr>
          <w:spacing w:val="-2"/>
        </w:rPr>
        <w:t>COMPLAINT</w:t>
      </w:r>
    </w:p>
    <w:p>
      <w:pPr>
        <w:pStyle w:val="ListParagraph"/>
        <w:numPr>
          <w:ilvl w:val="0"/>
          <w:numId w:val="2"/>
        </w:numPr>
        <w:tabs>
          <w:tab w:pos="773" w:val="left" w:leader="none"/>
          <w:tab w:pos="774" w:val="left" w:leader="none"/>
        </w:tabs>
        <w:spacing w:line="369" w:lineRule="auto" w:before="157" w:after="0"/>
        <w:ind w:left="773" w:right="447" w:hanging="534"/>
        <w:jc w:val="left"/>
        <w:rPr>
          <w:sz w:val="22"/>
        </w:rPr>
      </w:pPr>
      <w:r>
        <w:rPr>
          <w:sz w:val="22"/>
        </w:rPr>
        <w:t>I received a complaint about the actions of the Belfast Health and Social Care Trust (the Trust) about the complainant’s care and treatment on two occasions when she attended the Royal Victoria Hospital (RVH) in Belfast.</w:t>
      </w:r>
    </w:p>
    <w:p>
      <w:pPr>
        <w:pStyle w:val="BodyText"/>
        <w:spacing w:before="7"/>
      </w:pPr>
    </w:p>
    <w:p>
      <w:pPr>
        <w:pStyle w:val="Heading2"/>
        <w:ind w:left="237"/>
      </w:pPr>
      <w:r>
        <w:rPr>
          <w:spacing w:val="-2"/>
        </w:rPr>
        <w:t>Background</w:t>
      </w:r>
    </w:p>
    <w:p>
      <w:pPr>
        <w:pStyle w:val="ListParagraph"/>
        <w:numPr>
          <w:ilvl w:val="0"/>
          <w:numId w:val="2"/>
        </w:numPr>
        <w:tabs>
          <w:tab w:pos="774" w:val="left" w:leader="none"/>
          <w:tab w:pos="775" w:val="left" w:leader="none"/>
        </w:tabs>
        <w:spacing w:line="369" w:lineRule="auto" w:before="137" w:after="0"/>
        <w:ind w:left="773" w:right="358" w:hanging="534"/>
        <w:jc w:val="left"/>
        <w:rPr>
          <w:sz w:val="22"/>
        </w:rPr>
      </w:pPr>
      <w:r>
        <w:rPr>
          <w:sz w:val="22"/>
        </w:rPr>
        <w:t>The complainant developed symptoms following ENT surgery in 2014. She had surgery to remove her thyroid on 16 June 2016. Her symptoms worsened and continue to trouble her. The symptoms are diverse and include a weight sensation, loss of swallow reflex, metallic taste in mouth and a crawling</w:t>
      </w:r>
      <w:r>
        <w:rPr>
          <w:spacing w:val="40"/>
          <w:sz w:val="22"/>
        </w:rPr>
        <w:t> </w:t>
      </w:r>
      <w:r>
        <w:rPr>
          <w:sz w:val="22"/>
        </w:rPr>
        <w:t>sensation round her body.</w:t>
      </w:r>
    </w:p>
    <w:p>
      <w:pPr>
        <w:pStyle w:val="BodyText"/>
        <w:spacing w:before="10"/>
        <w:rPr>
          <w:sz w:val="33"/>
        </w:rPr>
      </w:pPr>
    </w:p>
    <w:p>
      <w:pPr>
        <w:pStyle w:val="ListParagraph"/>
        <w:numPr>
          <w:ilvl w:val="0"/>
          <w:numId w:val="2"/>
        </w:numPr>
        <w:tabs>
          <w:tab w:pos="773" w:val="left" w:leader="none"/>
          <w:tab w:pos="774" w:val="left" w:leader="none"/>
        </w:tabs>
        <w:spacing w:line="369" w:lineRule="auto" w:before="0" w:after="0"/>
        <w:ind w:left="773" w:right="208" w:hanging="534"/>
        <w:jc w:val="left"/>
        <w:rPr>
          <w:sz w:val="22"/>
        </w:rPr>
      </w:pPr>
      <w:r>
        <w:rPr>
          <w:sz w:val="22"/>
        </w:rPr>
        <w:t>She had been under the care of a consultant neurologist as an outpatient at Craigavon Area Hospital (CAH) since August</w:t>
      </w:r>
      <w:r>
        <w:rPr>
          <w:spacing w:val="30"/>
          <w:sz w:val="22"/>
        </w:rPr>
        <w:t> </w:t>
      </w:r>
      <w:r>
        <w:rPr>
          <w:sz w:val="22"/>
        </w:rPr>
        <w:t>2016. He made a referral to the</w:t>
      </w:r>
      <w:r>
        <w:rPr>
          <w:spacing w:val="80"/>
          <w:sz w:val="22"/>
        </w:rPr>
        <w:t> </w:t>
      </w:r>
      <w:r>
        <w:rPr>
          <w:sz w:val="22"/>
        </w:rPr>
        <w:t>RVH neurology department on 4 April 2017. The complainant attended the ED of the RVH on 17 May 2017. She was admitted and was an inpatient until 8 June 2017. She was diagnosed with a functional neurological illness.</w:t>
      </w:r>
    </w:p>
    <w:p>
      <w:pPr>
        <w:pStyle w:val="BodyText"/>
        <w:rPr>
          <w:sz w:val="24"/>
        </w:rPr>
      </w:pPr>
    </w:p>
    <w:p>
      <w:pPr>
        <w:pStyle w:val="BodyText"/>
        <w:spacing w:before="8"/>
        <w:rPr>
          <w:sz w:val="26"/>
        </w:rPr>
      </w:pPr>
    </w:p>
    <w:p>
      <w:pPr>
        <w:pStyle w:val="ListParagraph"/>
        <w:numPr>
          <w:ilvl w:val="0"/>
          <w:numId w:val="2"/>
        </w:numPr>
        <w:tabs>
          <w:tab w:pos="774" w:val="left" w:leader="none"/>
          <w:tab w:pos="775" w:val="left" w:leader="none"/>
        </w:tabs>
        <w:spacing w:line="369" w:lineRule="auto" w:before="0" w:after="0"/>
        <w:ind w:left="773" w:right="222" w:hanging="534"/>
        <w:jc w:val="left"/>
        <w:rPr>
          <w:sz w:val="22"/>
        </w:rPr>
      </w:pPr>
      <w:r>
        <w:rPr>
          <w:sz w:val="22"/>
        </w:rPr>
        <w:t>The consultant Neurologist at CAH referred her to the University College London Hospitals</w:t>
      </w:r>
      <w:r>
        <w:rPr>
          <w:spacing w:val="38"/>
          <w:sz w:val="22"/>
        </w:rPr>
        <w:t> </w:t>
      </w:r>
      <w:r>
        <w:rPr>
          <w:sz w:val="22"/>
        </w:rPr>
        <w:t>(UCLH)</w:t>
      </w:r>
      <w:r>
        <w:rPr>
          <w:spacing w:val="38"/>
          <w:sz w:val="22"/>
        </w:rPr>
        <w:t> </w:t>
      </w:r>
      <w:r>
        <w:rPr>
          <w:sz w:val="22"/>
        </w:rPr>
        <w:t>National</w:t>
      </w:r>
      <w:r>
        <w:rPr>
          <w:spacing w:val="36"/>
          <w:sz w:val="22"/>
        </w:rPr>
        <w:t> </w:t>
      </w:r>
      <w:r>
        <w:rPr>
          <w:sz w:val="22"/>
        </w:rPr>
        <w:t>Hospital</w:t>
      </w:r>
      <w:r>
        <w:rPr>
          <w:spacing w:val="36"/>
          <w:sz w:val="22"/>
        </w:rPr>
        <w:t> </w:t>
      </w:r>
      <w:r>
        <w:rPr>
          <w:sz w:val="22"/>
        </w:rPr>
        <w:t>for</w:t>
      </w:r>
      <w:r>
        <w:rPr>
          <w:spacing w:val="38"/>
          <w:sz w:val="22"/>
        </w:rPr>
        <w:t> </w:t>
      </w:r>
      <w:r>
        <w:rPr>
          <w:sz w:val="22"/>
        </w:rPr>
        <w:t>Neurology</w:t>
      </w:r>
      <w:r>
        <w:rPr>
          <w:spacing w:val="36"/>
          <w:sz w:val="22"/>
        </w:rPr>
        <w:t> </w:t>
      </w:r>
      <w:r>
        <w:rPr>
          <w:sz w:val="22"/>
        </w:rPr>
        <w:t>and</w:t>
      </w:r>
      <w:r>
        <w:rPr>
          <w:spacing w:val="38"/>
          <w:sz w:val="22"/>
        </w:rPr>
        <w:t> </w:t>
      </w:r>
      <w:r>
        <w:rPr>
          <w:sz w:val="22"/>
        </w:rPr>
        <w:t>Neurosurgery</w:t>
      </w:r>
      <w:r>
        <w:rPr>
          <w:spacing w:val="36"/>
          <w:sz w:val="22"/>
        </w:rPr>
        <w:t> </w:t>
      </w:r>
      <w:r>
        <w:rPr>
          <w:sz w:val="22"/>
        </w:rPr>
        <w:t>in</w:t>
      </w:r>
      <w:r>
        <w:rPr>
          <w:spacing w:val="36"/>
          <w:sz w:val="22"/>
        </w:rPr>
        <w:t> </w:t>
      </w:r>
      <w:r>
        <w:rPr>
          <w:sz w:val="22"/>
        </w:rPr>
        <w:t>London for an independent assessment. She was admitted on 22 October 2018 and discharged on 9 November 2018. The discharge summary supported the</w:t>
      </w:r>
      <w:r>
        <w:rPr>
          <w:spacing w:val="40"/>
          <w:sz w:val="22"/>
        </w:rPr>
        <w:t> </w:t>
      </w:r>
      <w:r>
        <w:rPr>
          <w:sz w:val="22"/>
        </w:rPr>
        <w:t>diagnosis of a functional neurological illness.</w:t>
      </w:r>
    </w:p>
    <w:p>
      <w:pPr>
        <w:pStyle w:val="BodyText"/>
        <w:spacing w:before="5"/>
      </w:pPr>
    </w:p>
    <w:p>
      <w:pPr>
        <w:pStyle w:val="ListParagraph"/>
        <w:numPr>
          <w:ilvl w:val="0"/>
          <w:numId w:val="2"/>
        </w:numPr>
        <w:tabs>
          <w:tab w:pos="773" w:val="left" w:leader="none"/>
          <w:tab w:pos="774" w:val="left" w:leader="none"/>
        </w:tabs>
        <w:spacing w:line="369" w:lineRule="auto" w:before="1" w:after="0"/>
        <w:ind w:left="773" w:right="156" w:hanging="534"/>
        <w:jc w:val="left"/>
        <w:rPr>
          <w:sz w:val="22"/>
        </w:rPr>
      </w:pPr>
      <w:r>
        <w:rPr>
          <w:sz w:val="22"/>
        </w:rPr>
        <w:t>Another</w:t>
      </w:r>
      <w:r>
        <w:rPr>
          <w:spacing w:val="29"/>
          <w:sz w:val="22"/>
        </w:rPr>
        <w:t> </w:t>
      </w:r>
      <w:r>
        <w:rPr>
          <w:sz w:val="22"/>
        </w:rPr>
        <w:t>Consultant</w:t>
      </w:r>
      <w:r>
        <w:rPr>
          <w:spacing w:val="32"/>
          <w:sz w:val="22"/>
        </w:rPr>
        <w:t> </w:t>
      </w:r>
      <w:r>
        <w:rPr>
          <w:sz w:val="22"/>
        </w:rPr>
        <w:t>Neurologist</w:t>
      </w:r>
      <w:r>
        <w:rPr>
          <w:spacing w:val="30"/>
          <w:sz w:val="22"/>
        </w:rPr>
        <w:t> </w:t>
      </w:r>
      <w:r>
        <w:rPr>
          <w:sz w:val="22"/>
        </w:rPr>
        <w:t>at</w:t>
      </w:r>
      <w:r>
        <w:rPr>
          <w:spacing w:val="30"/>
          <w:sz w:val="22"/>
        </w:rPr>
        <w:t> </w:t>
      </w:r>
      <w:r>
        <w:rPr>
          <w:sz w:val="22"/>
        </w:rPr>
        <w:t>the</w:t>
      </w:r>
      <w:r>
        <w:rPr>
          <w:spacing w:val="29"/>
          <w:sz w:val="22"/>
        </w:rPr>
        <w:t> </w:t>
      </w:r>
      <w:r>
        <w:rPr>
          <w:sz w:val="22"/>
        </w:rPr>
        <w:t>RVH</w:t>
      </w:r>
      <w:r>
        <w:rPr>
          <w:spacing w:val="27"/>
          <w:sz w:val="22"/>
        </w:rPr>
        <w:t> </w:t>
      </w:r>
      <w:r>
        <w:rPr>
          <w:sz w:val="22"/>
        </w:rPr>
        <w:t>reviewed</w:t>
      </w:r>
      <w:r>
        <w:rPr>
          <w:spacing w:val="30"/>
          <w:sz w:val="22"/>
        </w:rPr>
        <w:t> </w:t>
      </w:r>
      <w:r>
        <w:rPr>
          <w:sz w:val="22"/>
        </w:rPr>
        <w:t>her</w:t>
      </w:r>
      <w:r>
        <w:rPr>
          <w:spacing w:val="30"/>
          <w:sz w:val="22"/>
        </w:rPr>
        <w:t> </w:t>
      </w:r>
      <w:r>
        <w:rPr>
          <w:sz w:val="22"/>
        </w:rPr>
        <w:t>on</w:t>
      </w:r>
      <w:r>
        <w:rPr>
          <w:spacing w:val="29"/>
          <w:sz w:val="22"/>
        </w:rPr>
        <w:t> </w:t>
      </w:r>
      <w:r>
        <w:rPr>
          <w:sz w:val="22"/>
        </w:rPr>
        <w:t>22</w:t>
      </w:r>
      <w:r>
        <w:rPr>
          <w:spacing w:val="29"/>
          <w:sz w:val="22"/>
        </w:rPr>
        <w:t> </w:t>
      </w:r>
      <w:r>
        <w:rPr>
          <w:sz w:val="22"/>
        </w:rPr>
        <w:t>January</w:t>
      </w:r>
      <w:r>
        <w:rPr>
          <w:spacing w:val="29"/>
          <w:sz w:val="22"/>
        </w:rPr>
        <w:t> </w:t>
      </w:r>
      <w:r>
        <w:rPr>
          <w:sz w:val="22"/>
        </w:rPr>
        <w:t>2019 and explained to her that he could not find ‘</w:t>
      </w:r>
      <w:r>
        <w:rPr>
          <w:i/>
          <w:sz w:val="22"/>
        </w:rPr>
        <w:t>any organic pathology to count for her</w:t>
      </w:r>
      <w:r>
        <w:rPr>
          <w:i/>
          <w:sz w:val="22"/>
        </w:rPr>
        <w:t> symptoms’</w:t>
      </w:r>
      <w:r>
        <w:rPr>
          <w:i/>
          <w:spacing w:val="34"/>
          <w:sz w:val="22"/>
        </w:rPr>
        <w:t> </w:t>
      </w:r>
      <w:r>
        <w:rPr>
          <w:sz w:val="22"/>
        </w:rPr>
        <w:t>and</w:t>
      </w:r>
      <w:r>
        <w:rPr>
          <w:spacing w:val="35"/>
          <w:sz w:val="22"/>
        </w:rPr>
        <w:t> </w:t>
      </w:r>
      <w:r>
        <w:rPr>
          <w:sz w:val="22"/>
        </w:rPr>
        <w:t>that</w:t>
      </w:r>
      <w:r>
        <w:rPr>
          <w:spacing w:val="35"/>
          <w:sz w:val="22"/>
        </w:rPr>
        <w:t> </w:t>
      </w:r>
      <w:r>
        <w:rPr>
          <w:sz w:val="22"/>
        </w:rPr>
        <w:t>she</w:t>
      </w:r>
      <w:r>
        <w:rPr>
          <w:spacing w:val="37"/>
          <w:sz w:val="22"/>
        </w:rPr>
        <w:t> </w:t>
      </w:r>
      <w:r>
        <w:rPr>
          <w:sz w:val="22"/>
        </w:rPr>
        <w:t>might</w:t>
      </w:r>
      <w:r>
        <w:rPr>
          <w:spacing w:val="37"/>
          <w:sz w:val="22"/>
        </w:rPr>
        <w:t> </w:t>
      </w:r>
      <w:r>
        <w:rPr>
          <w:sz w:val="22"/>
        </w:rPr>
        <w:t>benefit</w:t>
      </w:r>
      <w:r>
        <w:rPr>
          <w:spacing w:val="38"/>
          <w:sz w:val="22"/>
        </w:rPr>
        <w:t> </w:t>
      </w:r>
      <w:r>
        <w:rPr>
          <w:sz w:val="22"/>
        </w:rPr>
        <w:t>from</w:t>
      </w:r>
      <w:r>
        <w:rPr>
          <w:spacing w:val="37"/>
          <w:sz w:val="22"/>
        </w:rPr>
        <w:t> </w:t>
      </w:r>
      <w:r>
        <w:rPr>
          <w:sz w:val="22"/>
        </w:rPr>
        <w:t>neuropsychology</w:t>
      </w:r>
      <w:r>
        <w:rPr>
          <w:spacing w:val="37"/>
          <w:sz w:val="22"/>
        </w:rPr>
        <w:t> </w:t>
      </w:r>
      <w:r>
        <w:rPr>
          <w:sz w:val="22"/>
        </w:rPr>
        <w:t>and </w:t>
      </w:r>
      <w:r>
        <w:rPr>
          <w:spacing w:val="-2"/>
          <w:sz w:val="22"/>
        </w:rPr>
        <w:t>neuropsychiatry.</w:t>
      </w:r>
    </w:p>
    <w:p>
      <w:pPr>
        <w:spacing w:after="0" w:line="369" w:lineRule="auto"/>
        <w:jc w:val="left"/>
        <w:rPr>
          <w:sz w:val="22"/>
        </w:rPr>
        <w:sectPr>
          <w:pgSz w:w="12240" w:h="15840"/>
          <w:pgMar w:header="0" w:footer="890" w:top="1820" w:bottom="1080" w:left="1480" w:right="1720"/>
        </w:sectPr>
      </w:pPr>
    </w:p>
    <w:p>
      <w:pPr>
        <w:pStyle w:val="ListParagraph"/>
        <w:numPr>
          <w:ilvl w:val="0"/>
          <w:numId w:val="2"/>
        </w:numPr>
        <w:tabs>
          <w:tab w:pos="775" w:val="left" w:leader="none"/>
        </w:tabs>
        <w:spacing w:line="369" w:lineRule="auto" w:before="81" w:after="0"/>
        <w:ind w:left="773" w:right="308" w:hanging="534"/>
        <w:jc w:val="both"/>
        <w:rPr>
          <w:sz w:val="22"/>
        </w:rPr>
      </w:pPr>
      <w:r>
        <w:rPr>
          <w:sz w:val="22"/>
        </w:rPr>
        <w:t>The complainant went by ambulance to the RVH ED on 19 March 2019 seeking admission for further review. The ED doctor sought an opinion from a neurology consultant and she was discharged.</w:t>
      </w:r>
    </w:p>
    <w:p>
      <w:pPr>
        <w:pStyle w:val="BodyText"/>
        <w:spacing w:before="1"/>
        <w:rPr>
          <w:sz w:val="28"/>
        </w:rPr>
      </w:pPr>
    </w:p>
    <w:p>
      <w:pPr>
        <w:pStyle w:val="ListParagraph"/>
        <w:numPr>
          <w:ilvl w:val="0"/>
          <w:numId w:val="2"/>
        </w:numPr>
        <w:tabs>
          <w:tab w:pos="774" w:val="left" w:leader="none"/>
        </w:tabs>
        <w:spacing w:line="240" w:lineRule="auto" w:before="1" w:after="0"/>
        <w:ind w:left="773" w:right="0" w:hanging="535"/>
        <w:jc w:val="both"/>
        <w:rPr>
          <w:sz w:val="22"/>
        </w:rPr>
      </w:pPr>
      <w:r>
        <w:rPr>
          <w:sz w:val="22"/>
        </w:rPr>
        <w:t>She</w:t>
      </w:r>
      <w:r>
        <w:rPr>
          <w:spacing w:val="8"/>
          <w:sz w:val="22"/>
        </w:rPr>
        <w:t> </w:t>
      </w:r>
      <w:r>
        <w:rPr>
          <w:sz w:val="22"/>
        </w:rPr>
        <w:t>attended</w:t>
      </w:r>
      <w:r>
        <w:rPr>
          <w:spacing w:val="8"/>
          <w:sz w:val="22"/>
        </w:rPr>
        <w:t> </w:t>
      </w:r>
      <w:r>
        <w:rPr>
          <w:sz w:val="22"/>
        </w:rPr>
        <w:t>the</w:t>
      </w:r>
      <w:r>
        <w:rPr>
          <w:spacing w:val="9"/>
          <w:sz w:val="22"/>
        </w:rPr>
        <w:t> </w:t>
      </w:r>
      <w:r>
        <w:rPr>
          <w:sz w:val="22"/>
        </w:rPr>
        <w:t>RVH</w:t>
      </w:r>
      <w:r>
        <w:rPr>
          <w:spacing w:val="8"/>
          <w:sz w:val="22"/>
        </w:rPr>
        <w:t> </w:t>
      </w:r>
      <w:r>
        <w:rPr>
          <w:sz w:val="22"/>
        </w:rPr>
        <w:t>by</w:t>
      </w:r>
      <w:r>
        <w:rPr>
          <w:spacing w:val="9"/>
          <w:sz w:val="22"/>
        </w:rPr>
        <w:t> </w:t>
      </w:r>
      <w:r>
        <w:rPr>
          <w:sz w:val="22"/>
        </w:rPr>
        <w:t>ambulance</w:t>
      </w:r>
      <w:r>
        <w:rPr>
          <w:spacing w:val="9"/>
          <w:sz w:val="22"/>
        </w:rPr>
        <w:t> </w:t>
      </w:r>
      <w:r>
        <w:rPr>
          <w:sz w:val="22"/>
        </w:rPr>
        <w:t>on</w:t>
      </w:r>
      <w:r>
        <w:rPr>
          <w:spacing w:val="9"/>
          <w:sz w:val="22"/>
        </w:rPr>
        <w:t> </w:t>
      </w:r>
      <w:r>
        <w:rPr>
          <w:sz w:val="22"/>
        </w:rPr>
        <w:t>28</w:t>
      </w:r>
      <w:r>
        <w:rPr>
          <w:spacing w:val="9"/>
          <w:sz w:val="22"/>
        </w:rPr>
        <w:t> </w:t>
      </w:r>
      <w:r>
        <w:rPr>
          <w:sz w:val="22"/>
        </w:rPr>
        <w:t>July</w:t>
      </w:r>
      <w:r>
        <w:rPr>
          <w:spacing w:val="8"/>
          <w:sz w:val="22"/>
        </w:rPr>
        <w:t> </w:t>
      </w:r>
      <w:r>
        <w:rPr>
          <w:sz w:val="22"/>
        </w:rPr>
        <w:t>2020</w:t>
      </w:r>
      <w:r>
        <w:rPr>
          <w:spacing w:val="8"/>
          <w:sz w:val="22"/>
        </w:rPr>
        <w:t> </w:t>
      </w:r>
      <w:r>
        <w:rPr>
          <w:sz w:val="22"/>
        </w:rPr>
        <w:t>seeking</w:t>
      </w:r>
      <w:r>
        <w:rPr>
          <w:spacing w:val="9"/>
          <w:sz w:val="22"/>
        </w:rPr>
        <w:t> </w:t>
      </w:r>
      <w:r>
        <w:rPr>
          <w:sz w:val="22"/>
        </w:rPr>
        <w:t>a</w:t>
      </w:r>
      <w:r>
        <w:rPr>
          <w:spacing w:val="8"/>
          <w:sz w:val="22"/>
        </w:rPr>
        <w:t> </w:t>
      </w:r>
      <w:r>
        <w:rPr>
          <w:sz w:val="22"/>
        </w:rPr>
        <w:t>spinal</w:t>
      </w:r>
      <w:r>
        <w:rPr>
          <w:spacing w:val="10"/>
          <w:sz w:val="22"/>
        </w:rPr>
        <w:t> </w:t>
      </w:r>
      <w:r>
        <w:rPr>
          <w:spacing w:val="-5"/>
          <w:sz w:val="22"/>
        </w:rPr>
        <w:t>MRI</w:t>
      </w:r>
    </w:p>
    <w:p>
      <w:pPr>
        <w:pStyle w:val="BodyText"/>
        <w:spacing w:line="369" w:lineRule="auto" w:before="135"/>
        <w:ind w:left="773" w:right="151" w:firstLine="63"/>
        <w:jc w:val="both"/>
      </w:pPr>
      <w:r>
        <w:rPr/>
        <w:t>Her accompanying GP letter requested assessment with regards to longstanding worsening symptoms of abnormal sensations that started in her mouth and throat and moved over her body. Her chief complaint to the ambulance crew was recorded as chronic deterioration. Her ED record documented her presenting complaint as reduced oral intake and weight loss.</w:t>
      </w:r>
    </w:p>
    <w:p>
      <w:pPr>
        <w:pStyle w:val="BodyText"/>
        <w:spacing w:before="10"/>
        <w:rPr>
          <w:sz w:val="33"/>
        </w:rPr>
      </w:pPr>
    </w:p>
    <w:p>
      <w:pPr>
        <w:pStyle w:val="ListParagraph"/>
        <w:numPr>
          <w:ilvl w:val="0"/>
          <w:numId w:val="2"/>
        </w:numPr>
        <w:tabs>
          <w:tab w:pos="773" w:val="left" w:leader="none"/>
          <w:tab w:pos="774" w:val="left" w:leader="none"/>
        </w:tabs>
        <w:spacing w:line="369" w:lineRule="auto" w:before="1" w:after="0"/>
        <w:ind w:left="773" w:right="610" w:hanging="534"/>
        <w:jc w:val="left"/>
        <w:rPr>
          <w:sz w:val="22"/>
        </w:rPr>
      </w:pPr>
      <w:r>
        <w:rPr>
          <w:sz w:val="22"/>
        </w:rPr>
        <w:t>She was placed on a waiting list on 27 October 2020 to see a spinal surgeon following referrals from her GP to Musgrave Park Hospital Belfast. She was given an appointment to see the surgeon in September 2021.</w:t>
      </w:r>
    </w:p>
    <w:p>
      <w:pPr>
        <w:pStyle w:val="BodyText"/>
        <w:rPr>
          <w:sz w:val="24"/>
        </w:rPr>
      </w:pPr>
    </w:p>
    <w:p>
      <w:pPr>
        <w:pStyle w:val="BodyText"/>
        <w:rPr>
          <w:sz w:val="21"/>
        </w:rPr>
      </w:pPr>
    </w:p>
    <w:p>
      <w:pPr>
        <w:pStyle w:val="Heading2"/>
        <w:spacing w:before="1"/>
      </w:pPr>
      <w:r>
        <w:rPr/>
        <w:t>Issues</w:t>
      </w:r>
      <w:r>
        <w:rPr>
          <w:spacing w:val="8"/>
        </w:rPr>
        <w:t> </w:t>
      </w:r>
      <w:r>
        <w:rPr/>
        <w:t>of</w:t>
      </w:r>
      <w:r>
        <w:rPr>
          <w:spacing w:val="10"/>
        </w:rPr>
        <w:t> </w:t>
      </w:r>
      <w:r>
        <w:rPr>
          <w:spacing w:val="-2"/>
        </w:rPr>
        <w:t>complaint</w:t>
      </w:r>
    </w:p>
    <w:p>
      <w:pPr>
        <w:pStyle w:val="ListParagraph"/>
        <w:numPr>
          <w:ilvl w:val="0"/>
          <w:numId w:val="2"/>
        </w:numPr>
        <w:tabs>
          <w:tab w:pos="774" w:val="left" w:leader="none"/>
        </w:tabs>
        <w:spacing w:line="240" w:lineRule="auto" w:before="137" w:after="0"/>
        <w:ind w:left="773" w:right="0" w:hanging="535"/>
        <w:jc w:val="both"/>
        <w:rPr>
          <w:sz w:val="22"/>
        </w:rPr>
      </w:pPr>
      <w:r>
        <w:rPr>
          <w:sz w:val="22"/>
        </w:rPr>
        <w:t>The</w:t>
      </w:r>
      <w:r>
        <w:rPr>
          <w:spacing w:val="10"/>
          <w:sz w:val="22"/>
        </w:rPr>
        <w:t> </w:t>
      </w:r>
      <w:r>
        <w:rPr>
          <w:sz w:val="22"/>
        </w:rPr>
        <w:t>issues</w:t>
      </w:r>
      <w:r>
        <w:rPr>
          <w:spacing w:val="12"/>
          <w:sz w:val="22"/>
        </w:rPr>
        <w:t> </w:t>
      </w:r>
      <w:r>
        <w:rPr>
          <w:sz w:val="22"/>
        </w:rPr>
        <w:t>of</w:t>
      </w:r>
      <w:r>
        <w:rPr>
          <w:spacing w:val="11"/>
          <w:sz w:val="22"/>
        </w:rPr>
        <w:t> </w:t>
      </w:r>
      <w:r>
        <w:rPr>
          <w:sz w:val="22"/>
        </w:rPr>
        <w:t>complaint</w:t>
      </w:r>
      <w:r>
        <w:rPr>
          <w:spacing w:val="11"/>
          <w:sz w:val="22"/>
        </w:rPr>
        <w:t> </w:t>
      </w:r>
      <w:r>
        <w:rPr>
          <w:sz w:val="22"/>
        </w:rPr>
        <w:t>accepted</w:t>
      </w:r>
      <w:r>
        <w:rPr>
          <w:spacing w:val="9"/>
          <w:sz w:val="22"/>
        </w:rPr>
        <w:t> </w:t>
      </w:r>
      <w:r>
        <w:rPr>
          <w:sz w:val="22"/>
        </w:rPr>
        <w:t>for</w:t>
      </w:r>
      <w:r>
        <w:rPr>
          <w:spacing w:val="11"/>
          <w:sz w:val="22"/>
        </w:rPr>
        <w:t> </w:t>
      </w:r>
      <w:r>
        <w:rPr>
          <w:sz w:val="22"/>
        </w:rPr>
        <w:t>investigation</w:t>
      </w:r>
      <w:r>
        <w:rPr>
          <w:spacing w:val="12"/>
          <w:sz w:val="22"/>
        </w:rPr>
        <w:t> </w:t>
      </w:r>
      <w:r>
        <w:rPr>
          <w:spacing w:val="-2"/>
          <w:sz w:val="22"/>
        </w:rPr>
        <w:t>were:</w:t>
      </w:r>
    </w:p>
    <w:p>
      <w:pPr>
        <w:pStyle w:val="Heading2"/>
        <w:spacing w:before="137"/>
      </w:pPr>
      <w:r>
        <w:rPr/>
        <w:t>Issue</w:t>
      </w:r>
      <w:r>
        <w:rPr>
          <w:spacing w:val="11"/>
        </w:rPr>
        <w:t> </w:t>
      </w:r>
      <w:r>
        <w:rPr>
          <w:spacing w:val="-5"/>
        </w:rPr>
        <w:t>one</w:t>
      </w:r>
    </w:p>
    <w:p>
      <w:pPr>
        <w:pStyle w:val="Heading2"/>
        <w:spacing w:line="369" w:lineRule="auto" w:before="135"/>
      </w:pPr>
      <w:r>
        <w:rPr/>
        <w:t>Whether the care and treatment provided to the complainant on general medical ward 7a from 28 July 2020 until</w:t>
      </w:r>
      <w:r>
        <w:rPr>
          <w:spacing w:val="28"/>
        </w:rPr>
        <w:t> </w:t>
      </w:r>
      <w:r>
        <w:rPr/>
        <w:t>discharge on 4 August 2020 was appropriate?</w:t>
      </w:r>
    </w:p>
    <w:p>
      <w:pPr>
        <w:pStyle w:val="BodyText"/>
        <w:spacing w:before="10"/>
        <w:rPr>
          <w:b/>
          <w:sz w:val="33"/>
        </w:rPr>
      </w:pPr>
    </w:p>
    <w:p>
      <w:pPr>
        <w:pStyle w:val="BodyText"/>
        <w:spacing w:before="1"/>
        <w:ind w:left="239"/>
      </w:pPr>
      <w:r>
        <w:rPr/>
        <w:t>This</w:t>
      </w:r>
      <w:r>
        <w:rPr>
          <w:spacing w:val="8"/>
        </w:rPr>
        <w:t> </w:t>
      </w:r>
      <w:r>
        <w:rPr/>
        <w:t>will</w:t>
      </w:r>
      <w:r>
        <w:rPr>
          <w:spacing w:val="7"/>
        </w:rPr>
        <w:t> </w:t>
      </w:r>
      <w:r>
        <w:rPr>
          <w:spacing w:val="-2"/>
        </w:rPr>
        <w:t>include:</w:t>
      </w:r>
    </w:p>
    <w:p>
      <w:pPr>
        <w:pStyle w:val="BodyText"/>
        <w:spacing w:before="1"/>
        <w:rPr>
          <w:sz w:val="23"/>
        </w:rPr>
      </w:pPr>
    </w:p>
    <w:p>
      <w:pPr>
        <w:pStyle w:val="ListParagraph"/>
        <w:numPr>
          <w:ilvl w:val="1"/>
          <w:numId w:val="2"/>
        </w:numPr>
        <w:tabs>
          <w:tab w:pos="916" w:val="left" w:leader="none"/>
          <w:tab w:pos="917" w:val="left" w:leader="none"/>
        </w:tabs>
        <w:spacing w:line="240" w:lineRule="auto" w:before="1" w:after="0"/>
        <w:ind w:left="916" w:right="0" w:hanging="452"/>
        <w:jc w:val="left"/>
        <w:rPr>
          <w:sz w:val="22"/>
        </w:rPr>
      </w:pPr>
      <w:r>
        <w:rPr>
          <w:sz w:val="22"/>
        </w:rPr>
        <w:t>Whether</w:t>
      </w:r>
      <w:r>
        <w:rPr>
          <w:spacing w:val="12"/>
          <w:sz w:val="22"/>
        </w:rPr>
        <w:t> </w:t>
      </w:r>
      <w:r>
        <w:rPr>
          <w:sz w:val="22"/>
        </w:rPr>
        <w:t>there</w:t>
      </w:r>
      <w:r>
        <w:rPr>
          <w:spacing w:val="12"/>
          <w:sz w:val="22"/>
        </w:rPr>
        <w:t> </w:t>
      </w:r>
      <w:r>
        <w:rPr>
          <w:sz w:val="22"/>
        </w:rPr>
        <w:t>was</w:t>
      </w:r>
      <w:r>
        <w:rPr>
          <w:spacing w:val="11"/>
          <w:sz w:val="22"/>
        </w:rPr>
        <w:t> </w:t>
      </w:r>
      <w:r>
        <w:rPr>
          <w:sz w:val="22"/>
        </w:rPr>
        <w:t>appropriate</w:t>
      </w:r>
      <w:r>
        <w:rPr>
          <w:spacing w:val="12"/>
          <w:sz w:val="22"/>
        </w:rPr>
        <w:t> </w:t>
      </w:r>
      <w:r>
        <w:rPr>
          <w:sz w:val="22"/>
        </w:rPr>
        <w:t>consultation</w:t>
      </w:r>
      <w:r>
        <w:rPr>
          <w:spacing w:val="13"/>
          <w:sz w:val="22"/>
        </w:rPr>
        <w:t> </w:t>
      </w:r>
      <w:r>
        <w:rPr>
          <w:sz w:val="22"/>
        </w:rPr>
        <w:t>with</w:t>
      </w:r>
      <w:r>
        <w:rPr>
          <w:spacing w:val="11"/>
          <w:sz w:val="22"/>
        </w:rPr>
        <w:t> </w:t>
      </w:r>
      <w:r>
        <w:rPr>
          <w:sz w:val="22"/>
        </w:rPr>
        <w:t>the</w:t>
      </w:r>
      <w:r>
        <w:rPr>
          <w:spacing w:val="12"/>
          <w:sz w:val="22"/>
        </w:rPr>
        <w:t> </w:t>
      </w:r>
      <w:r>
        <w:rPr>
          <w:sz w:val="22"/>
        </w:rPr>
        <w:t>Neurology</w:t>
      </w:r>
      <w:r>
        <w:rPr>
          <w:spacing w:val="13"/>
          <w:sz w:val="22"/>
        </w:rPr>
        <w:t> </w:t>
      </w:r>
      <w:r>
        <w:rPr>
          <w:spacing w:val="-2"/>
          <w:sz w:val="22"/>
        </w:rPr>
        <w:t>team?</w:t>
      </w:r>
    </w:p>
    <w:p>
      <w:pPr>
        <w:pStyle w:val="ListParagraph"/>
        <w:numPr>
          <w:ilvl w:val="1"/>
          <w:numId w:val="2"/>
        </w:numPr>
        <w:tabs>
          <w:tab w:pos="917" w:val="left" w:leader="none"/>
          <w:tab w:pos="918" w:val="left" w:leader="none"/>
        </w:tabs>
        <w:spacing w:line="369" w:lineRule="auto" w:before="136" w:after="0"/>
        <w:ind w:left="917" w:right="627" w:hanging="502"/>
        <w:jc w:val="left"/>
        <w:rPr>
          <w:sz w:val="22"/>
        </w:rPr>
      </w:pPr>
      <w:r>
        <w:rPr>
          <w:sz w:val="22"/>
        </w:rPr>
        <w:t>Whether the Consultant Physician’s assessment on 29 July 2020 and conclusion that the complainant did not need an urgent MRI or acute spinal referral was reasonable and appropriate?</w:t>
      </w:r>
    </w:p>
    <w:p>
      <w:pPr>
        <w:pStyle w:val="ListParagraph"/>
        <w:numPr>
          <w:ilvl w:val="1"/>
          <w:numId w:val="2"/>
        </w:numPr>
        <w:tabs>
          <w:tab w:pos="917" w:val="left" w:leader="none"/>
          <w:tab w:pos="918" w:val="left" w:leader="none"/>
        </w:tabs>
        <w:spacing w:line="369" w:lineRule="auto" w:before="0" w:after="0"/>
        <w:ind w:left="917" w:right="529" w:hanging="553"/>
        <w:jc w:val="left"/>
        <w:rPr>
          <w:sz w:val="22"/>
        </w:rPr>
      </w:pPr>
      <w:r>
        <w:rPr>
          <w:sz w:val="22"/>
        </w:rPr>
        <w:t>Whether the complainant’s concern regarding cerebral fluid leaking from her nose was adequately considered?</w:t>
      </w:r>
    </w:p>
    <w:p>
      <w:pPr>
        <w:pStyle w:val="ListParagraph"/>
        <w:numPr>
          <w:ilvl w:val="1"/>
          <w:numId w:val="2"/>
        </w:numPr>
        <w:tabs>
          <w:tab w:pos="916" w:val="left" w:leader="none"/>
          <w:tab w:pos="917" w:val="left" w:leader="none"/>
        </w:tabs>
        <w:spacing w:line="369" w:lineRule="auto" w:before="0" w:after="0"/>
        <w:ind w:left="917" w:right="153" w:hanging="566"/>
        <w:jc w:val="left"/>
        <w:rPr>
          <w:sz w:val="22"/>
        </w:rPr>
      </w:pPr>
      <w:r>
        <w:rPr>
          <w:sz w:val="22"/>
        </w:rPr>
        <w:t>Whether</w:t>
      </w:r>
      <w:r>
        <w:rPr>
          <w:spacing w:val="24"/>
          <w:sz w:val="22"/>
        </w:rPr>
        <w:t> </w:t>
      </w:r>
      <w:r>
        <w:rPr>
          <w:sz w:val="22"/>
        </w:rPr>
        <w:t>the</w:t>
      </w:r>
      <w:r>
        <w:rPr>
          <w:spacing w:val="24"/>
          <w:sz w:val="22"/>
        </w:rPr>
        <w:t> </w:t>
      </w:r>
      <w:r>
        <w:rPr>
          <w:sz w:val="22"/>
        </w:rPr>
        <w:t>lump</w:t>
      </w:r>
      <w:r>
        <w:rPr>
          <w:spacing w:val="23"/>
          <w:sz w:val="22"/>
        </w:rPr>
        <w:t> </w:t>
      </w:r>
      <w:r>
        <w:rPr>
          <w:sz w:val="22"/>
        </w:rPr>
        <w:t>on</w:t>
      </w:r>
      <w:r>
        <w:rPr>
          <w:spacing w:val="24"/>
          <w:sz w:val="22"/>
        </w:rPr>
        <w:t> </w:t>
      </w:r>
      <w:r>
        <w:rPr>
          <w:sz w:val="22"/>
        </w:rPr>
        <w:t>her</w:t>
      </w:r>
      <w:r>
        <w:rPr>
          <w:spacing w:val="24"/>
          <w:sz w:val="22"/>
        </w:rPr>
        <w:t> </w:t>
      </w:r>
      <w:r>
        <w:rPr>
          <w:sz w:val="22"/>
        </w:rPr>
        <w:t>neck,</w:t>
      </w:r>
      <w:r>
        <w:rPr>
          <w:spacing w:val="25"/>
          <w:sz w:val="22"/>
        </w:rPr>
        <w:t> </w:t>
      </w:r>
      <w:r>
        <w:rPr>
          <w:sz w:val="22"/>
        </w:rPr>
        <w:t>identified</w:t>
      </w:r>
      <w:r>
        <w:rPr>
          <w:spacing w:val="23"/>
          <w:sz w:val="22"/>
        </w:rPr>
        <w:t> </w:t>
      </w:r>
      <w:r>
        <w:rPr>
          <w:sz w:val="22"/>
        </w:rPr>
        <w:t>on</w:t>
      </w:r>
      <w:r>
        <w:rPr>
          <w:spacing w:val="23"/>
          <w:sz w:val="22"/>
        </w:rPr>
        <w:t> </w:t>
      </w:r>
      <w:r>
        <w:rPr>
          <w:sz w:val="22"/>
        </w:rPr>
        <w:t>examination</w:t>
      </w:r>
      <w:r>
        <w:rPr>
          <w:spacing w:val="25"/>
          <w:sz w:val="22"/>
        </w:rPr>
        <w:t> </w:t>
      </w:r>
      <w:r>
        <w:rPr>
          <w:sz w:val="22"/>
        </w:rPr>
        <w:t>on</w:t>
      </w:r>
      <w:r>
        <w:rPr>
          <w:spacing w:val="23"/>
          <w:sz w:val="22"/>
        </w:rPr>
        <w:t> </w:t>
      </w:r>
      <w:r>
        <w:rPr>
          <w:sz w:val="22"/>
        </w:rPr>
        <w:t>31</w:t>
      </w:r>
      <w:r>
        <w:rPr>
          <w:spacing w:val="23"/>
          <w:sz w:val="22"/>
        </w:rPr>
        <w:t> </w:t>
      </w:r>
      <w:r>
        <w:rPr>
          <w:sz w:val="22"/>
        </w:rPr>
        <w:t>July</w:t>
      </w:r>
      <w:r>
        <w:rPr>
          <w:spacing w:val="23"/>
          <w:sz w:val="22"/>
        </w:rPr>
        <w:t> </w:t>
      </w:r>
      <w:r>
        <w:rPr>
          <w:sz w:val="22"/>
        </w:rPr>
        <w:t>2020</w:t>
      </w:r>
      <w:r>
        <w:rPr>
          <w:spacing w:val="23"/>
          <w:sz w:val="22"/>
        </w:rPr>
        <w:t> </w:t>
      </w:r>
      <w:r>
        <w:rPr>
          <w:sz w:val="22"/>
        </w:rPr>
        <w:t>as</w:t>
      </w:r>
      <w:r>
        <w:rPr>
          <w:spacing w:val="26"/>
          <w:sz w:val="22"/>
        </w:rPr>
        <w:t> </w:t>
      </w:r>
      <w:r>
        <w:rPr>
          <w:sz w:val="22"/>
        </w:rPr>
        <w:t>a possible lipoma or sebaceous cyst, was adequately assessed?</w:t>
      </w:r>
    </w:p>
    <w:p>
      <w:pPr>
        <w:pStyle w:val="ListParagraph"/>
        <w:numPr>
          <w:ilvl w:val="1"/>
          <w:numId w:val="2"/>
        </w:numPr>
        <w:tabs>
          <w:tab w:pos="917" w:val="left" w:leader="none"/>
          <w:tab w:pos="918" w:val="left" w:leader="none"/>
        </w:tabs>
        <w:spacing w:line="253" w:lineRule="exact" w:before="0" w:after="0"/>
        <w:ind w:left="917" w:right="0" w:hanging="529"/>
        <w:jc w:val="left"/>
        <w:rPr>
          <w:b/>
          <w:sz w:val="22"/>
        </w:rPr>
      </w:pPr>
      <w:r>
        <w:rPr>
          <w:sz w:val="22"/>
        </w:rPr>
        <w:t>Whether</w:t>
      </w:r>
      <w:r>
        <w:rPr>
          <w:spacing w:val="10"/>
          <w:sz w:val="22"/>
        </w:rPr>
        <w:t> </w:t>
      </w:r>
      <w:r>
        <w:rPr>
          <w:sz w:val="22"/>
        </w:rPr>
        <w:t>discharge</w:t>
      </w:r>
      <w:r>
        <w:rPr>
          <w:spacing w:val="9"/>
          <w:sz w:val="22"/>
        </w:rPr>
        <w:t> </w:t>
      </w:r>
      <w:r>
        <w:rPr>
          <w:sz w:val="22"/>
        </w:rPr>
        <w:t>on</w:t>
      </w:r>
      <w:r>
        <w:rPr>
          <w:spacing w:val="13"/>
          <w:sz w:val="22"/>
        </w:rPr>
        <w:t> </w:t>
      </w:r>
      <w:r>
        <w:rPr>
          <w:sz w:val="22"/>
        </w:rPr>
        <w:t>4</w:t>
      </w:r>
      <w:r>
        <w:rPr>
          <w:spacing w:val="10"/>
          <w:sz w:val="22"/>
        </w:rPr>
        <w:t> </w:t>
      </w:r>
      <w:r>
        <w:rPr>
          <w:sz w:val="22"/>
        </w:rPr>
        <w:t>August</w:t>
      </w:r>
      <w:r>
        <w:rPr>
          <w:spacing w:val="11"/>
          <w:sz w:val="22"/>
        </w:rPr>
        <w:t> </w:t>
      </w:r>
      <w:r>
        <w:rPr>
          <w:sz w:val="22"/>
        </w:rPr>
        <w:t>2020</w:t>
      </w:r>
      <w:r>
        <w:rPr>
          <w:spacing w:val="10"/>
          <w:sz w:val="22"/>
        </w:rPr>
        <w:t> </w:t>
      </w:r>
      <w:r>
        <w:rPr>
          <w:sz w:val="22"/>
        </w:rPr>
        <w:t>was</w:t>
      </w:r>
      <w:r>
        <w:rPr>
          <w:spacing w:val="9"/>
          <w:sz w:val="22"/>
        </w:rPr>
        <w:t> </w:t>
      </w:r>
      <w:r>
        <w:rPr>
          <w:spacing w:val="-2"/>
          <w:sz w:val="22"/>
        </w:rPr>
        <w:t>appropriate?</w:t>
      </w:r>
    </w:p>
    <w:p>
      <w:pPr>
        <w:spacing w:after="0" w:line="253" w:lineRule="exact"/>
        <w:jc w:val="left"/>
        <w:rPr>
          <w:sz w:val="22"/>
        </w:rPr>
        <w:sectPr>
          <w:pgSz w:w="12240" w:h="15840"/>
          <w:pgMar w:header="0" w:footer="890" w:top="1280" w:bottom="1080" w:left="1480" w:right="1720"/>
        </w:sectPr>
      </w:pPr>
    </w:p>
    <w:p>
      <w:pPr>
        <w:pStyle w:val="Heading2"/>
        <w:spacing w:before="81"/>
      </w:pPr>
      <w:r>
        <w:rPr/>
        <w:t>Issue</w:t>
      </w:r>
      <w:r>
        <w:rPr>
          <w:spacing w:val="10"/>
        </w:rPr>
        <w:t> </w:t>
      </w:r>
      <w:r>
        <w:rPr>
          <w:spacing w:val="-5"/>
        </w:rPr>
        <w:t>two</w:t>
      </w:r>
    </w:p>
    <w:p>
      <w:pPr>
        <w:pStyle w:val="Heading2"/>
        <w:spacing w:line="247" w:lineRule="auto" w:before="6"/>
        <w:ind w:right="456"/>
      </w:pPr>
      <w:r>
        <w:rPr/>
        <w:t>Whether the Speech and language therapist’s (SLT’s) assessment on 30 July 2020 was carried out appropriately?</w:t>
      </w:r>
    </w:p>
    <w:p>
      <w:pPr>
        <w:pStyle w:val="BodyText"/>
        <w:rPr>
          <w:b/>
          <w:sz w:val="24"/>
        </w:rPr>
      </w:pPr>
    </w:p>
    <w:p>
      <w:pPr>
        <w:pStyle w:val="BodyText"/>
        <w:rPr>
          <w:b/>
          <w:sz w:val="24"/>
        </w:rPr>
      </w:pPr>
    </w:p>
    <w:p>
      <w:pPr>
        <w:pStyle w:val="BodyText"/>
        <w:spacing w:before="4"/>
        <w:rPr>
          <w:b/>
          <w:sz w:val="19"/>
        </w:rPr>
      </w:pPr>
    </w:p>
    <w:p>
      <w:pPr>
        <w:pStyle w:val="Heading1"/>
      </w:pPr>
      <w:bookmarkStart w:name="_TOC_250002" w:id="3"/>
      <w:r>
        <w:rPr/>
        <w:t>INVESTIGATION</w:t>
      </w:r>
      <w:r>
        <w:rPr>
          <w:spacing w:val="22"/>
        </w:rPr>
        <w:t> </w:t>
      </w:r>
      <w:bookmarkEnd w:id="3"/>
      <w:r>
        <w:rPr>
          <w:spacing w:val="-2"/>
        </w:rPr>
        <w:t>METHODOLOGY</w:t>
      </w:r>
    </w:p>
    <w:p>
      <w:pPr>
        <w:pStyle w:val="BodyText"/>
        <w:rPr>
          <w:b/>
          <w:sz w:val="28"/>
        </w:rPr>
      </w:pPr>
    </w:p>
    <w:p>
      <w:pPr>
        <w:pStyle w:val="BodyText"/>
        <w:spacing w:before="4"/>
        <w:rPr>
          <w:b/>
          <w:sz w:val="25"/>
        </w:rPr>
      </w:pPr>
    </w:p>
    <w:p>
      <w:pPr>
        <w:pStyle w:val="ListParagraph"/>
        <w:numPr>
          <w:ilvl w:val="0"/>
          <w:numId w:val="2"/>
        </w:numPr>
        <w:tabs>
          <w:tab w:pos="817" w:val="left" w:leader="none"/>
          <w:tab w:pos="818" w:val="left" w:leader="none"/>
        </w:tabs>
        <w:spacing w:line="369" w:lineRule="auto" w:before="0" w:after="0"/>
        <w:ind w:left="804" w:right="205" w:hanging="566"/>
        <w:jc w:val="left"/>
        <w:rPr>
          <w:sz w:val="22"/>
        </w:rPr>
      </w:pPr>
      <w:r>
        <w:rPr>
          <w:sz w:val="22"/>
        </w:rPr>
        <w:t>In order to investigate this complaint, the Investigating Officer obtained from the Trust all relevant documentation together with its comments on the issues raised by the complainant.</w:t>
      </w:r>
      <w:r>
        <w:rPr>
          <w:spacing w:val="40"/>
          <w:sz w:val="22"/>
        </w:rPr>
        <w:t> </w:t>
      </w:r>
      <w:r>
        <w:rPr>
          <w:sz w:val="22"/>
        </w:rPr>
        <w:t>This documentation included information relating to the Trust’s handling of the complaint.</w:t>
      </w:r>
    </w:p>
    <w:p>
      <w:pPr>
        <w:pStyle w:val="BodyText"/>
        <w:rPr>
          <w:sz w:val="24"/>
        </w:rPr>
      </w:pPr>
    </w:p>
    <w:p>
      <w:pPr>
        <w:pStyle w:val="Heading2"/>
        <w:spacing w:before="177"/>
      </w:pPr>
      <w:r>
        <w:rPr/>
        <w:t>Independent</w:t>
      </w:r>
      <w:r>
        <w:rPr>
          <w:spacing w:val="18"/>
        </w:rPr>
        <w:t> </w:t>
      </w:r>
      <w:r>
        <w:rPr/>
        <w:t>Professional</w:t>
      </w:r>
      <w:r>
        <w:rPr>
          <w:spacing w:val="21"/>
        </w:rPr>
        <w:t> </w:t>
      </w:r>
      <w:r>
        <w:rPr/>
        <w:t>Advice</w:t>
      </w:r>
      <w:r>
        <w:rPr>
          <w:spacing w:val="22"/>
        </w:rPr>
        <w:t> </w:t>
      </w:r>
      <w:r>
        <w:rPr>
          <w:spacing w:val="-2"/>
        </w:rPr>
        <w:t>Sought</w:t>
      </w:r>
    </w:p>
    <w:p>
      <w:pPr>
        <w:pStyle w:val="BodyText"/>
        <w:rPr>
          <w:b/>
          <w:sz w:val="24"/>
        </w:rPr>
      </w:pPr>
    </w:p>
    <w:p>
      <w:pPr>
        <w:pStyle w:val="BodyText"/>
        <w:spacing w:before="8"/>
        <w:rPr>
          <w:b/>
          <w:sz w:val="21"/>
        </w:rPr>
      </w:pPr>
    </w:p>
    <w:p>
      <w:pPr>
        <w:pStyle w:val="ListParagraph"/>
        <w:numPr>
          <w:ilvl w:val="0"/>
          <w:numId w:val="2"/>
        </w:numPr>
        <w:tabs>
          <w:tab w:pos="773" w:val="left" w:leader="none"/>
          <w:tab w:pos="774" w:val="left" w:leader="none"/>
        </w:tabs>
        <w:spacing w:line="369" w:lineRule="auto" w:before="0" w:after="0"/>
        <w:ind w:left="773" w:right="635" w:hanging="534"/>
        <w:jc w:val="left"/>
        <w:rPr>
          <w:sz w:val="22"/>
        </w:rPr>
      </w:pPr>
      <w:r>
        <w:rPr>
          <w:sz w:val="22"/>
        </w:rPr>
        <w:t>After further consideration of the issues, I obtained independent professional advice from the following independent professional advisor(s) (IPA):</w:t>
      </w:r>
    </w:p>
    <w:p>
      <w:pPr>
        <w:pStyle w:val="ListParagraph"/>
        <w:numPr>
          <w:ilvl w:val="0"/>
          <w:numId w:val="3"/>
        </w:numPr>
        <w:tabs>
          <w:tab w:pos="773" w:val="left" w:leader="none"/>
          <w:tab w:pos="774" w:val="left" w:leader="none"/>
        </w:tabs>
        <w:spacing w:line="364" w:lineRule="auto" w:before="0" w:after="0"/>
        <w:ind w:left="773" w:right="571" w:hanging="534"/>
        <w:jc w:val="left"/>
        <w:rPr>
          <w:sz w:val="22"/>
        </w:rPr>
      </w:pPr>
      <w:r>
        <w:rPr>
          <w:sz w:val="22"/>
        </w:rPr>
        <w:t>Dr (BA Hons, Post Grad Diploma Clin Comm Studs, MSc, PhD) Post Grad diploma vocational qualification in Speech &amp; Language Therapy and</w:t>
      </w:r>
      <w:r>
        <w:rPr>
          <w:spacing w:val="40"/>
          <w:sz w:val="22"/>
        </w:rPr>
        <w:t> </w:t>
      </w:r>
      <w:r>
        <w:rPr>
          <w:sz w:val="22"/>
        </w:rPr>
        <w:t>MsC</w:t>
      </w:r>
      <w:r>
        <w:rPr>
          <w:spacing w:val="40"/>
          <w:sz w:val="22"/>
        </w:rPr>
        <w:t> </w:t>
      </w:r>
      <w:r>
        <w:rPr>
          <w:sz w:val="22"/>
        </w:rPr>
        <w:t>in </w:t>
      </w:r>
      <w:r>
        <w:rPr>
          <w:spacing w:val="-2"/>
          <w:sz w:val="22"/>
        </w:rPr>
        <w:t>Speech/Swallowing</w:t>
      </w:r>
    </w:p>
    <w:p>
      <w:pPr>
        <w:pStyle w:val="ListParagraph"/>
        <w:numPr>
          <w:ilvl w:val="0"/>
          <w:numId w:val="3"/>
        </w:numPr>
        <w:tabs>
          <w:tab w:pos="773" w:val="left" w:leader="none"/>
          <w:tab w:pos="774" w:val="left" w:leader="none"/>
        </w:tabs>
        <w:spacing w:line="364" w:lineRule="auto" w:before="5" w:after="0"/>
        <w:ind w:left="773" w:right="721" w:hanging="534"/>
        <w:jc w:val="left"/>
        <w:rPr>
          <w:sz w:val="22"/>
        </w:rPr>
      </w:pPr>
      <w:r>
        <w:rPr>
          <w:sz w:val="22"/>
        </w:rPr>
        <w:t>DR MBiochem (Oxon), BMBCh (Oxon), FRCP(Edin), MMedSci(ClinEd) a consultant in Acute internal medicine, regularly managing patients with both acute neurological symptoms and those with somatising disorder.</w:t>
      </w:r>
    </w:p>
    <w:p>
      <w:pPr>
        <w:pStyle w:val="BodyText"/>
        <w:spacing w:before="7"/>
        <w:rPr>
          <w:sz w:val="28"/>
        </w:rPr>
      </w:pPr>
    </w:p>
    <w:p>
      <w:pPr>
        <w:pStyle w:val="BodyText"/>
        <w:ind w:left="773"/>
      </w:pPr>
      <w:r>
        <w:rPr/>
        <w:t>I</w:t>
      </w:r>
      <w:r>
        <w:rPr>
          <w:spacing w:val="10"/>
        </w:rPr>
        <w:t> </w:t>
      </w:r>
      <w:r>
        <w:rPr/>
        <w:t>enclosed</w:t>
      </w:r>
      <w:r>
        <w:rPr>
          <w:spacing w:val="8"/>
        </w:rPr>
        <w:t> </w:t>
      </w:r>
      <w:r>
        <w:rPr/>
        <w:t>the</w:t>
      </w:r>
      <w:r>
        <w:rPr>
          <w:spacing w:val="9"/>
        </w:rPr>
        <w:t> </w:t>
      </w:r>
      <w:r>
        <w:rPr/>
        <w:t>clinical</w:t>
      </w:r>
      <w:r>
        <w:rPr>
          <w:spacing w:val="8"/>
        </w:rPr>
        <w:t> </w:t>
      </w:r>
      <w:r>
        <w:rPr/>
        <w:t>advice</w:t>
      </w:r>
      <w:r>
        <w:rPr>
          <w:spacing w:val="9"/>
        </w:rPr>
        <w:t> </w:t>
      </w:r>
      <w:r>
        <w:rPr/>
        <w:t>received</w:t>
      </w:r>
      <w:r>
        <w:rPr>
          <w:spacing w:val="8"/>
        </w:rPr>
        <w:t> </w:t>
      </w:r>
      <w:r>
        <w:rPr/>
        <w:t>at</w:t>
      </w:r>
      <w:r>
        <w:rPr>
          <w:spacing w:val="11"/>
        </w:rPr>
        <w:t> </w:t>
      </w:r>
      <w:r>
        <w:rPr/>
        <w:t>appendix</w:t>
      </w:r>
      <w:r>
        <w:rPr>
          <w:spacing w:val="7"/>
        </w:rPr>
        <w:t> </w:t>
      </w:r>
      <w:r>
        <w:rPr/>
        <w:t>three</w:t>
      </w:r>
      <w:r>
        <w:rPr>
          <w:spacing w:val="10"/>
        </w:rPr>
        <w:t> </w:t>
      </w:r>
      <w:r>
        <w:rPr/>
        <w:t>to</w:t>
      </w:r>
      <w:r>
        <w:rPr>
          <w:spacing w:val="7"/>
        </w:rPr>
        <w:t> </w:t>
      </w:r>
      <w:r>
        <w:rPr/>
        <w:t>this</w:t>
      </w:r>
      <w:r>
        <w:rPr>
          <w:spacing w:val="9"/>
        </w:rPr>
        <w:t> </w:t>
      </w:r>
      <w:r>
        <w:rPr>
          <w:spacing w:val="-2"/>
        </w:rPr>
        <w:t>report.</w:t>
      </w:r>
    </w:p>
    <w:p>
      <w:pPr>
        <w:pStyle w:val="BodyText"/>
        <w:rPr>
          <w:sz w:val="24"/>
        </w:rPr>
      </w:pPr>
    </w:p>
    <w:p>
      <w:pPr>
        <w:pStyle w:val="BodyText"/>
        <w:spacing w:before="9"/>
        <w:rPr>
          <w:sz w:val="21"/>
        </w:rPr>
      </w:pPr>
    </w:p>
    <w:p>
      <w:pPr>
        <w:pStyle w:val="ListParagraph"/>
        <w:numPr>
          <w:ilvl w:val="0"/>
          <w:numId w:val="2"/>
        </w:numPr>
        <w:tabs>
          <w:tab w:pos="773" w:val="left" w:leader="none"/>
          <w:tab w:pos="774" w:val="left" w:leader="none"/>
        </w:tabs>
        <w:spacing w:line="369" w:lineRule="auto" w:before="0" w:after="0"/>
        <w:ind w:left="773" w:right="282" w:hanging="534"/>
        <w:jc w:val="left"/>
        <w:rPr>
          <w:sz w:val="22"/>
        </w:rPr>
      </w:pPr>
      <w:r>
        <w:rPr>
          <w:sz w:val="22"/>
        </w:rPr>
        <w:t>I included the information and advice that informed my findings and conclusions within the body of this report.</w:t>
      </w:r>
      <w:r>
        <w:rPr>
          <w:spacing w:val="80"/>
          <w:sz w:val="22"/>
        </w:rPr>
        <w:t> </w:t>
      </w:r>
      <w:r>
        <w:rPr>
          <w:sz w:val="22"/>
        </w:rPr>
        <w:t>The IPAs provided ‘advice’; however, how I weigh this advice, within the context of this particular complaint, is a matter for my </w:t>
      </w:r>
      <w:r>
        <w:rPr>
          <w:spacing w:val="-2"/>
          <w:sz w:val="22"/>
        </w:rPr>
        <w:t>discretion.</w:t>
      </w:r>
    </w:p>
    <w:p>
      <w:pPr>
        <w:pStyle w:val="BodyText"/>
        <w:spacing w:before="10"/>
        <w:rPr>
          <w:sz w:val="33"/>
        </w:rPr>
      </w:pPr>
    </w:p>
    <w:p>
      <w:pPr>
        <w:pStyle w:val="Heading2"/>
      </w:pPr>
      <w:r>
        <w:rPr/>
        <w:t>Relevant</w:t>
      </w:r>
      <w:r>
        <w:rPr>
          <w:spacing w:val="16"/>
        </w:rPr>
        <w:t> </w:t>
      </w:r>
      <w:r>
        <w:rPr/>
        <w:t>Standards</w:t>
      </w:r>
      <w:r>
        <w:rPr>
          <w:spacing w:val="15"/>
        </w:rPr>
        <w:t> </w:t>
      </w:r>
      <w:r>
        <w:rPr/>
        <w:t>and</w:t>
      </w:r>
      <w:r>
        <w:rPr>
          <w:spacing w:val="15"/>
        </w:rPr>
        <w:t> </w:t>
      </w:r>
      <w:r>
        <w:rPr>
          <w:spacing w:val="-2"/>
        </w:rPr>
        <w:t>Guidance</w:t>
      </w:r>
    </w:p>
    <w:p>
      <w:pPr>
        <w:pStyle w:val="BodyText"/>
        <w:rPr>
          <w:b/>
          <w:sz w:val="24"/>
        </w:rPr>
      </w:pPr>
    </w:p>
    <w:p>
      <w:pPr>
        <w:pStyle w:val="BodyText"/>
        <w:spacing w:before="8"/>
        <w:rPr>
          <w:b/>
          <w:sz w:val="21"/>
        </w:rPr>
      </w:pPr>
    </w:p>
    <w:p>
      <w:pPr>
        <w:pStyle w:val="ListParagraph"/>
        <w:numPr>
          <w:ilvl w:val="0"/>
          <w:numId w:val="2"/>
        </w:numPr>
        <w:tabs>
          <w:tab w:pos="773" w:val="left" w:leader="none"/>
          <w:tab w:pos="774" w:val="left" w:leader="none"/>
        </w:tabs>
        <w:spacing w:line="369" w:lineRule="auto" w:before="1" w:after="0"/>
        <w:ind w:left="773" w:right="396" w:hanging="534"/>
        <w:jc w:val="left"/>
        <w:rPr>
          <w:sz w:val="22"/>
        </w:rPr>
      </w:pPr>
      <w:r>
        <w:rPr>
          <w:sz w:val="22"/>
        </w:rPr>
        <w:t>In order to investigate complaints, I must establish a clear understanding of the standards, both of general application and those which are specific to the</w:t>
      </w:r>
    </w:p>
    <w:p>
      <w:pPr>
        <w:spacing w:after="0" w:line="369" w:lineRule="auto"/>
        <w:jc w:val="left"/>
        <w:rPr>
          <w:sz w:val="22"/>
        </w:rPr>
        <w:sectPr>
          <w:pgSz w:w="12240" w:h="15840"/>
          <w:pgMar w:header="0" w:footer="890" w:top="1280" w:bottom="1080" w:left="1480" w:right="1720"/>
        </w:sectPr>
      </w:pPr>
    </w:p>
    <w:p>
      <w:pPr>
        <w:pStyle w:val="BodyText"/>
        <w:spacing w:line="369" w:lineRule="auto" w:before="81"/>
        <w:ind w:left="773"/>
      </w:pPr>
      <w:r>
        <w:rPr/>
        <w:t>circumstances of the case.</w:t>
      </w:r>
      <w:r>
        <w:rPr>
          <w:spacing w:val="40"/>
        </w:rPr>
        <w:t> </w:t>
      </w:r>
      <w:r>
        <w:rPr/>
        <w:t>I also refer to relevant regulatory, professional and statutory guidance.</w:t>
      </w:r>
    </w:p>
    <w:p>
      <w:pPr>
        <w:pStyle w:val="BodyText"/>
        <w:spacing w:before="1"/>
        <w:rPr>
          <w:sz w:val="28"/>
        </w:rPr>
      </w:pPr>
    </w:p>
    <w:p>
      <w:pPr>
        <w:pStyle w:val="BodyText"/>
        <w:ind w:left="773"/>
      </w:pPr>
      <w:r>
        <w:rPr/>
        <w:t>The</w:t>
      </w:r>
      <w:r>
        <w:rPr>
          <w:spacing w:val="13"/>
        </w:rPr>
        <w:t> </w:t>
      </w:r>
      <w:r>
        <w:rPr/>
        <w:t>general</w:t>
      </w:r>
      <w:r>
        <w:rPr>
          <w:spacing w:val="13"/>
        </w:rPr>
        <w:t> </w:t>
      </w:r>
      <w:r>
        <w:rPr/>
        <w:t>standards</w:t>
      </w:r>
      <w:r>
        <w:rPr>
          <w:spacing w:val="14"/>
        </w:rPr>
        <w:t> </w:t>
      </w:r>
      <w:r>
        <w:rPr/>
        <w:t>are</w:t>
      </w:r>
      <w:r>
        <w:rPr>
          <w:spacing w:val="13"/>
        </w:rPr>
        <w:t> </w:t>
      </w:r>
      <w:r>
        <w:rPr/>
        <w:t>the</w:t>
      </w:r>
      <w:r>
        <w:rPr>
          <w:spacing w:val="12"/>
        </w:rPr>
        <w:t> </w:t>
      </w:r>
      <w:r>
        <w:rPr/>
        <w:t>Ombudsman’s</w:t>
      </w:r>
      <w:r>
        <w:rPr>
          <w:spacing w:val="15"/>
        </w:rPr>
        <w:t> </w:t>
      </w:r>
      <w:r>
        <w:rPr>
          <w:spacing w:val="-2"/>
        </w:rPr>
        <w:t>Principles</w:t>
      </w:r>
      <w:r>
        <w:rPr>
          <w:spacing w:val="-2"/>
          <w:vertAlign w:val="superscript"/>
        </w:rPr>
        <w:t>1</w:t>
      </w:r>
      <w:r>
        <w:rPr>
          <w:spacing w:val="-2"/>
          <w:vertAlign w:val="baseline"/>
        </w:rPr>
        <w:t>:</w:t>
      </w:r>
    </w:p>
    <w:p>
      <w:pPr>
        <w:pStyle w:val="BodyText"/>
        <w:rPr>
          <w:sz w:val="26"/>
        </w:rPr>
      </w:pPr>
    </w:p>
    <w:p>
      <w:pPr>
        <w:pStyle w:val="ListParagraph"/>
        <w:numPr>
          <w:ilvl w:val="0"/>
          <w:numId w:val="4"/>
        </w:numPr>
        <w:tabs>
          <w:tab w:pos="1840" w:val="left" w:leader="none"/>
          <w:tab w:pos="1841" w:val="left" w:leader="none"/>
        </w:tabs>
        <w:spacing w:line="240" w:lineRule="auto" w:before="228" w:after="0"/>
        <w:ind w:left="1840" w:right="0" w:hanging="535"/>
        <w:jc w:val="left"/>
        <w:rPr>
          <w:sz w:val="22"/>
        </w:rPr>
      </w:pPr>
      <w:r>
        <w:rPr>
          <w:sz w:val="22"/>
        </w:rPr>
        <w:t>The</w:t>
      </w:r>
      <w:r>
        <w:rPr>
          <w:spacing w:val="9"/>
          <w:sz w:val="22"/>
        </w:rPr>
        <w:t> </w:t>
      </w:r>
      <w:r>
        <w:rPr>
          <w:sz w:val="22"/>
        </w:rPr>
        <w:t>Principles</w:t>
      </w:r>
      <w:r>
        <w:rPr>
          <w:spacing w:val="9"/>
          <w:sz w:val="22"/>
        </w:rPr>
        <w:t> </w:t>
      </w:r>
      <w:r>
        <w:rPr>
          <w:sz w:val="22"/>
        </w:rPr>
        <w:t>of</w:t>
      </w:r>
      <w:r>
        <w:rPr>
          <w:spacing w:val="11"/>
          <w:sz w:val="22"/>
        </w:rPr>
        <w:t> </w:t>
      </w:r>
      <w:r>
        <w:rPr>
          <w:sz w:val="22"/>
        </w:rPr>
        <w:t>Good</w:t>
      </w:r>
      <w:r>
        <w:rPr>
          <w:spacing w:val="10"/>
          <w:sz w:val="22"/>
        </w:rPr>
        <w:t> </w:t>
      </w:r>
      <w:r>
        <w:rPr>
          <w:spacing w:val="-2"/>
          <w:sz w:val="22"/>
        </w:rPr>
        <w:t>Administration</w:t>
      </w:r>
    </w:p>
    <w:p>
      <w:pPr>
        <w:pStyle w:val="ListParagraph"/>
        <w:numPr>
          <w:ilvl w:val="0"/>
          <w:numId w:val="4"/>
        </w:numPr>
        <w:tabs>
          <w:tab w:pos="1840" w:val="left" w:leader="none"/>
          <w:tab w:pos="1841" w:val="left" w:leader="none"/>
        </w:tabs>
        <w:spacing w:line="240" w:lineRule="auto" w:before="135" w:after="0"/>
        <w:ind w:left="1840" w:right="0" w:hanging="535"/>
        <w:jc w:val="left"/>
        <w:rPr>
          <w:sz w:val="22"/>
        </w:rPr>
      </w:pPr>
      <w:r>
        <w:rPr>
          <w:sz w:val="22"/>
        </w:rPr>
        <w:t>The</w:t>
      </w:r>
      <w:r>
        <w:rPr>
          <w:spacing w:val="11"/>
          <w:sz w:val="22"/>
        </w:rPr>
        <w:t> </w:t>
      </w:r>
      <w:r>
        <w:rPr>
          <w:sz w:val="22"/>
        </w:rPr>
        <w:t>Principles</w:t>
      </w:r>
      <w:r>
        <w:rPr>
          <w:spacing w:val="11"/>
          <w:sz w:val="22"/>
        </w:rPr>
        <w:t> </w:t>
      </w:r>
      <w:r>
        <w:rPr>
          <w:sz w:val="22"/>
        </w:rPr>
        <w:t>of</w:t>
      </w:r>
      <w:r>
        <w:rPr>
          <w:spacing w:val="13"/>
          <w:sz w:val="22"/>
        </w:rPr>
        <w:t> </w:t>
      </w:r>
      <w:r>
        <w:rPr>
          <w:sz w:val="22"/>
        </w:rPr>
        <w:t>Good</w:t>
      </w:r>
      <w:r>
        <w:rPr>
          <w:spacing w:val="12"/>
          <w:sz w:val="22"/>
        </w:rPr>
        <w:t> </w:t>
      </w:r>
      <w:r>
        <w:rPr>
          <w:sz w:val="22"/>
        </w:rPr>
        <w:t>Complaints</w:t>
      </w:r>
      <w:r>
        <w:rPr>
          <w:spacing w:val="12"/>
          <w:sz w:val="22"/>
        </w:rPr>
        <w:t> </w:t>
      </w:r>
      <w:r>
        <w:rPr>
          <w:spacing w:val="-2"/>
          <w:sz w:val="22"/>
        </w:rPr>
        <w:t>Handling</w:t>
      </w:r>
    </w:p>
    <w:p>
      <w:pPr>
        <w:pStyle w:val="BodyText"/>
        <w:rPr>
          <w:sz w:val="28"/>
        </w:rPr>
      </w:pPr>
    </w:p>
    <w:p>
      <w:pPr>
        <w:pStyle w:val="ListParagraph"/>
        <w:numPr>
          <w:ilvl w:val="0"/>
          <w:numId w:val="2"/>
        </w:numPr>
        <w:tabs>
          <w:tab w:pos="773" w:val="left" w:leader="none"/>
          <w:tab w:pos="774" w:val="left" w:leader="none"/>
        </w:tabs>
        <w:spacing w:line="369" w:lineRule="auto" w:before="202" w:after="0"/>
        <w:ind w:left="773" w:right="282" w:hanging="535"/>
        <w:jc w:val="left"/>
        <w:rPr>
          <w:sz w:val="22"/>
        </w:rPr>
      </w:pPr>
      <w:r>
        <w:rPr>
          <w:sz w:val="22"/>
        </w:rPr>
        <w:t>The</w:t>
      </w:r>
      <w:r>
        <w:rPr>
          <w:spacing w:val="25"/>
          <w:sz w:val="22"/>
        </w:rPr>
        <w:t> </w:t>
      </w:r>
      <w:r>
        <w:rPr>
          <w:sz w:val="22"/>
        </w:rPr>
        <w:t>specific</w:t>
      </w:r>
      <w:r>
        <w:rPr>
          <w:spacing w:val="26"/>
          <w:sz w:val="22"/>
        </w:rPr>
        <w:t> </w:t>
      </w:r>
      <w:r>
        <w:rPr>
          <w:sz w:val="22"/>
        </w:rPr>
        <w:t>standards</w:t>
      </w:r>
      <w:r>
        <w:rPr>
          <w:spacing w:val="25"/>
          <w:sz w:val="22"/>
        </w:rPr>
        <w:t> </w:t>
      </w:r>
      <w:r>
        <w:rPr>
          <w:sz w:val="22"/>
        </w:rPr>
        <w:t>and</w:t>
      </w:r>
      <w:r>
        <w:rPr>
          <w:spacing w:val="25"/>
          <w:sz w:val="22"/>
        </w:rPr>
        <w:t> </w:t>
      </w:r>
      <w:r>
        <w:rPr>
          <w:sz w:val="22"/>
        </w:rPr>
        <w:t>guidance</w:t>
      </w:r>
      <w:r>
        <w:rPr>
          <w:spacing w:val="25"/>
          <w:sz w:val="22"/>
        </w:rPr>
        <w:t> </w:t>
      </w:r>
      <w:r>
        <w:rPr>
          <w:sz w:val="22"/>
        </w:rPr>
        <w:t>I</w:t>
      </w:r>
      <w:r>
        <w:rPr>
          <w:spacing w:val="28"/>
          <w:sz w:val="22"/>
        </w:rPr>
        <w:t> </w:t>
      </w:r>
      <w:r>
        <w:rPr>
          <w:sz w:val="22"/>
        </w:rPr>
        <w:t>refer</w:t>
      </w:r>
      <w:r>
        <w:rPr>
          <w:spacing w:val="25"/>
          <w:sz w:val="22"/>
        </w:rPr>
        <w:t> </w:t>
      </w:r>
      <w:r>
        <w:rPr>
          <w:sz w:val="22"/>
        </w:rPr>
        <w:t>to</w:t>
      </w:r>
      <w:r>
        <w:rPr>
          <w:spacing w:val="25"/>
          <w:sz w:val="22"/>
        </w:rPr>
        <w:t> </w:t>
      </w:r>
      <w:r>
        <w:rPr>
          <w:sz w:val="22"/>
        </w:rPr>
        <w:t>are those</w:t>
      </w:r>
      <w:r>
        <w:rPr>
          <w:spacing w:val="25"/>
          <w:sz w:val="22"/>
        </w:rPr>
        <w:t> </w:t>
      </w:r>
      <w:r>
        <w:rPr>
          <w:sz w:val="22"/>
        </w:rPr>
        <w:t>which</w:t>
      </w:r>
      <w:r>
        <w:rPr>
          <w:spacing w:val="26"/>
          <w:sz w:val="22"/>
        </w:rPr>
        <w:t> </w:t>
      </w:r>
      <w:r>
        <w:rPr>
          <w:sz w:val="22"/>
        </w:rPr>
        <w:t>applied</w:t>
      </w:r>
      <w:r>
        <w:rPr>
          <w:spacing w:val="25"/>
          <w:sz w:val="22"/>
        </w:rPr>
        <w:t> </w:t>
      </w:r>
      <w:r>
        <w:rPr>
          <w:sz w:val="22"/>
        </w:rPr>
        <w:t>at</w:t>
      </w:r>
      <w:r>
        <w:rPr>
          <w:spacing w:val="26"/>
          <w:sz w:val="22"/>
        </w:rPr>
        <w:t> </w:t>
      </w:r>
      <w:r>
        <w:rPr>
          <w:sz w:val="22"/>
        </w:rPr>
        <w:t>the time the events occurred.</w:t>
      </w:r>
      <w:r>
        <w:rPr>
          <w:spacing w:val="40"/>
          <w:sz w:val="22"/>
        </w:rPr>
        <w:t> </w:t>
      </w:r>
      <w:r>
        <w:rPr>
          <w:sz w:val="22"/>
        </w:rPr>
        <w:t>These governed the exercise of the administrative functions and professional judgement of those individuals whose actions are the subject of this complaint.</w:t>
      </w:r>
    </w:p>
    <w:p>
      <w:pPr>
        <w:pStyle w:val="BodyText"/>
        <w:spacing w:before="9"/>
        <w:rPr>
          <w:sz w:val="33"/>
        </w:rPr>
      </w:pPr>
    </w:p>
    <w:p>
      <w:pPr>
        <w:pStyle w:val="BodyText"/>
        <w:spacing w:before="1"/>
        <w:ind w:left="773"/>
      </w:pPr>
      <w:r>
        <w:rPr/>
        <w:t>The</w:t>
      </w:r>
      <w:r>
        <w:rPr>
          <w:spacing w:val="11"/>
        </w:rPr>
        <w:t> </w:t>
      </w:r>
      <w:r>
        <w:rPr/>
        <w:t>specific</w:t>
      </w:r>
      <w:r>
        <w:rPr>
          <w:spacing w:val="13"/>
        </w:rPr>
        <w:t> </w:t>
      </w:r>
      <w:r>
        <w:rPr/>
        <w:t>standards</w:t>
      </w:r>
      <w:r>
        <w:rPr>
          <w:spacing w:val="11"/>
        </w:rPr>
        <w:t> </w:t>
      </w:r>
      <w:r>
        <w:rPr/>
        <w:t>and</w:t>
      </w:r>
      <w:r>
        <w:rPr>
          <w:spacing w:val="12"/>
        </w:rPr>
        <w:t> </w:t>
      </w:r>
      <w:r>
        <w:rPr/>
        <w:t>guidance</w:t>
      </w:r>
      <w:r>
        <w:rPr>
          <w:spacing w:val="11"/>
        </w:rPr>
        <w:t> </w:t>
      </w:r>
      <w:r>
        <w:rPr/>
        <w:t>relevant</w:t>
      </w:r>
      <w:r>
        <w:rPr>
          <w:spacing w:val="14"/>
        </w:rPr>
        <w:t> </w:t>
      </w:r>
      <w:r>
        <w:rPr/>
        <w:t>to</w:t>
      </w:r>
      <w:r>
        <w:rPr>
          <w:spacing w:val="12"/>
        </w:rPr>
        <w:t> </w:t>
      </w:r>
      <w:r>
        <w:rPr/>
        <w:t>this</w:t>
      </w:r>
      <w:r>
        <w:rPr>
          <w:spacing w:val="13"/>
        </w:rPr>
        <w:t> </w:t>
      </w:r>
      <w:r>
        <w:rPr/>
        <w:t>complaint</w:t>
      </w:r>
      <w:r>
        <w:rPr>
          <w:spacing w:val="12"/>
        </w:rPr>
        <w:t> </w:t>
      </w:r>
      <w:r>
        <w:rPr>
          <w:spacing w:val="-4"/>
        </w:rPr>
        <w:t>are:</w:t>
      </w:r>
    </w:p>
    <w:p>
      <w:pPr>
        <w:pStyle w:val="BodyText"/>
        <w:rPr>
          <w:sz w:val="24"/>
        </w:rPr>
      </w:pPr>
    </w:p>
    <w:p>
      <w:pPr>
        <w:pStyle w:val="BodyText"/>
        <w:spacing w:before="9"/>
        <w:rPr>
          <w:sz w:val="21"/>
        </w:rPr>
      </w:pPr>
    </w:p>
    <w:p>
      <w:pPr>
        <w:pStyle w:val="ListParagraph"/>
        <w:numPr>
          <w:ilvl w:val="0"/>
          <w:numId w:val="5"/>
        </w:numPr>
        <w:tabs>
          <w:tab w:pos="1840" w:val="left" w:leader="none"/>
          <w:tab w:pos="1841" w:val="left" w:leader="none"/>
        </w:tabs>
        <w:spacing w:line="360" w:lineRule="auto" w:before="0" w:after="0"/>
        <w:ind w:left="1840" w:right="424" w:hanging="534"/>
        <w:jc w:val="left"/>
        <w:rPr>
          <w:sz w:val="22"/>
        </w:rPr>
      </w:pPr>
      <w:r>
        <w:rPr>
          <w:sz w:val="22"/>
        </w:rPr>
        <w:t>The General Medical Council’s (GMC) Good Medical Practice 2013, as updated April 2014 (the GMC Guidance);</w:t>
      </w:r>
    </w:p>
    <w:p>
      <w:pPr>
        <w:pStyle w:val="ListParagraph"/>
        <w:numPr>
          <w:ilvl w:val="0"/>
          <w:numId w:val="5"/>
        </w:numPr>
        <w:tabs>
          <w:tab w:pos="1840" w:val="left" w:leader="none"/>
          <w:tab w:pos="1841" w:val="left" w:leader="none"/>
        </w:tabs>
        <w:spacing w:line="367" w:lineRule="auto" w:before="9" w:after="0"/>
        <w:ind w:left="1840" w:right="458" w:hanging="534"/>
        <w:jc w:val="left"/>
        <w:rPr>
          <w:sz w:val="22"/>
        </w:rPr>
      </w:pPr>
      <w:r>
        <w:rPr>
          <w:sz w:val="22"/>
        </w:rPr>
        <w:t>Functional Neurological Symptoms A guide to understanding, managing &amp; seeking help for Functional Neurological Symptom Clinical Neuropsychology Regional Neurosciences Royal Hospitals, Belfast August 2018 (The FNS Guide).</w:t>
      </w:r>
    </w:p>
    <w:p>
      <w:pPr>
        <w:pStyle w:val="BodyText"/>
        <w:spacing w:line="369" w:lineRule="auto"/>
        <w:ind w:left="773" w:right="306"/>
      </w:pPr>
      <w:r>
        <w:rPr/>
        <w:t>I enclose relevant sections of the guidance considered at appendices four and </w:t>
      </w:r>
      <w:r>
        <w:rPr>
          <w:spacing w:val="-2"/>
        </w:rPr>
        <w:t>seven.</w:t>
      </w:r>
    </w:p>
    <w:p>
      <w:pPr>
        <w:pStyle w:val="BodyText"/>
        <w:spacing w:before="10"/>
        <w:rPr>
          <w:sz w:val="33"/>
        </w:rPr>
      </w:pPr>
    </w:p>
    <w:p>
      <w:pPr>
        <w:pStyle w:val="ListParagraph"/>
        <w:numPr>
          <w:ilvl w:val="0"/>
          <w:numId w:val="2"/>
        </w:numPr>
        <w:tabs>
          <w:tab w:pos="773" w:val="left" w:leader="none"/>
          <w:tab w:pos="774" w:val="left" w:leader="none"/>
        </w:tabs>
        <w:spacing w:line="369" w:lineRule="auto" w:before="0" w:after="0"/>
        <w:ind w:left="773" w:right="353" w:hanging="534"/>
        <w:jc w:val="left"/>
        <w:rPr>
          <w:sz w:val="22"/>
        </w:rPr>
      </w:pPr>
      <w:r>
        <w:rPr>
          <w:sz w:val="22"/>
        </w:rPr>
        <w:t>I did not include all of the information obtained in the course of the investigation</w:t>
      </w:r>
      <w:r>
        <w:rPr>
          <w:spacing w:val="40"/>
          <w:sz w:val="22"/>
        </w:rPr>
        <w:t> </w:t>
      </w:r>
      <w:r>
        <w:rPr>
          <w:sz w:val="22"/>
        </w:rPr>
        <w:t>in this report but I am satisfied that, in reaching my findings, I took into account everything I considered to be relevant and important.</w:t>
      </w:r>
    </w:p>
    <w:p>
      <w:pPr>
        <w:pStyle w:val="BodyText"/>
        <w:spacing w:before="2"/>
        <w:rPr>
          <w:sz w:val="28"/>
        </w:rPr>
      </w:pPr>
    </w:p>
    <w:p>
      <w:pPr>
        <w:pStyle w:val="ListParagraph"/>
        <w:numPr>
          <w:ilvl w:val="0"/>
          <w:numId w:val="2"/>
        </w:numPr>
        <w:tabs>
          <w:tab w:pos="773" w:val="left" w:leader="none"/>
          <w:tab w:pos="774" w:val="left" w:leader="none"/>
        </w:tabs>
        <w:spacing w:line="369" w:lineRule="auto" w:before="1" w:after="0"/>
        <w:ind w:left="773" w:right="599" w:hanging="534"/>
        <w:jc w:val="left"/>
        <w:rPr>
          <w:sz w:val="22"/>
        </w:rPr>
      </w:pPr>
      <w:r>
        <w:rPr>
          <w:sz w:val="22"/>
        </w:rPr>
        <w:t>A draft copy of this report was shared with the complainant and the Trust for comment on factual accuracy and the reasonableness of the findings and recommendations. The complainant provided her comments which were fully considered when finalising the report.</w:t>
      </w:r>
    </w:p>
    <w:p>
      <w:pPr>
        <w:pStyle w:val="BodyText"/>
        <w:spacing w:before="8"/>
        <w:rPr>
          <w:sz w:val="23"/>
        </w:rPr>
      </w:pPr>
      <w:r>
        <w:rPr/>
        <w:pict>
          <v:rect style="position:absolute;margin-left:85.980003pt;margin-top:14.831142pt;width:135.480pt;height:.42pt;mso-position-horizontal-relative:page;mso-position-vertical-relative:paragraph;z-index:-15726592;mso-wrap-distance-left:0;mso-wrap-distance-right:0" id="docshape3" filled="true" fillcolor="#000000" stroked="false">
            <v:fill type="solid"/>
            <w10:wrap type="topAndBottom"/>
          </v:rect>
        </w:pict>
      </w:r>
    </w:p>
    <w:p>
      <w:pPr>
        <w:spacing w:before="81"/>
        <w:ind w:left="239" w:right="456" w:firstLine="0"/>
        <w:jc w:val="left"/>
        <w:rPr>
          <w:sz w:val="15"/>
        </w:rPr>
      </w:pPr>
      <w:r>
        <w:rPr>
          <w:sz w:val="15"/>
          <w:vertAlign w:val="superscript"/>
        </w:rPr>
        <w:t>1</w:t>
      </w:r>
      <w:r>
        <w:rPr>
          <w:spacing w:val="-2"/>
          <w:sz w:val="15"/>
          <w:vertAlign w:val="baseline"/>
        </w:rPr>
        <w:t> </w:t>
      </w:r>
      <w:r>
        <w:rPr>
          <w:sz w:val="15"/>
          <w:vertAlign w:val="baseline"/>
        </w:rPr>
        <w:t>These</w:t>
      </w:r>
      <w:r>
        <w:rPr>
          <w:spacing w:val="-2"/>
          <w:sz w:val="15"/>
          <w:vertAlign w:val="baseline"/>
        </w:rPr>
        <w:t> </w:t>
      </w:r>
      <w:r>
        <w:rPr>
          <w:sz w:val="15"/>
          <w:vertAlign w:val="baseline"/>
        </w:rPr>
        <w:t>principles</w:t>
      </w:r>
      <w:r>
        <w:rPr>
          <w:spacing w:val="-1"/>
          <w:sz w:val="15"/>
          <w:vertAlign w:val="baseline"/>
        </w:rPr>
        <w:t> </w:t>
      </w:r>
      <w:r>
        <w:rPr>
          <w:sz w:val="15"/>
          <w:vertAlign w:val="baseline"/>
        </w:rPr>
        <w:t>were</w:t>
      </w:r>
      <w:r>
        <w:rPr>
          <w:spacing w:val="-2"/>
          <w:sz w:val="15"/>
          <w:vertAlign w:val="baseline"/>
        </w:rPr>
        <w:t> </w:t>
      </w:r>
      <w:r>
        <w:rPr>
          <w:sz w:val="15"/>
          <w:vertAlign w:val="baseline"/>
        </w:rPr>
        <w:t>established</w:t>
      </w:r>
      <w:r>
        <w:rPr>
          <w:spacing w:val="-2"/>
          <w:sz w:val="15"/>
          <w:vertAlign w:val="baseline"/>
        </w:rPr>
        <w:t> </w:t>
      </w:r>
      <w:r>
        <w:rPr>
          <w:sz w:val="15"/>
          <w:vertAlign w:val="baseline"/>
        </w:rPr>
        <w:t>through</w:t>
      </w:r>
      <w:r>
        <w:rPr>
          <w:spacing w:val="-2"/>
          <w:sz w:val="15"/>
          <w:vertAlign w:val="baseline"/>
        </w:rPr>
        <w:t> </w:t>
      </w:r>
      <w:r>
        <w:rPr>
          <w:sz w:val="15"/>
          <w:vertAlign w:val="baseline"/>
        </w:rPr>
        <w:t>the</w:t>
      </w:r>
      <w:r>
        <w:rPr>
          <w:spacing w:val="-2"/>
          <w:sz w:val="15"/>
          <w:vertAlign w:val="baseline"/>
        </w:rPr>
        <w:t> </w:t>
      </w:r>
      <w:r>
        <w:rPr>
          <w:sz w:val="15"/>
          <w:vertAlign w:val="baseline"/>
        </w:rPr>
        <w:t>collective</w:t>
      </w:r>
      <w:r>
        <w:rPr>
          <w:spacing w:val="-2"/>
          <w:sz w:val="15"/>
          <w:vertAlign w:val="baseline"/>
        </w:rPr>
        <w:t> </w:t>
      </w:r>
      <w:r>
        <w:rPr>
          <w:sz w:val="15"/>
          <w:vertAlign w:val="baseline"/>
        </w:rPr>
        <w:t>experience</w:t>
      </w:r>
      <w:r>
        <w:rPr>
          <w:spacing w:val="-1"/>
          <w:sz w:val="15"/>
          <w:vertAlign w:val="baseline"/>
        </w:rPr>
        <w:t> </w:t>
      </w:r>
      <w:r>
        <w:rPr>
          <w:sz w:val="15"/>
          <w:vertAlign w:val="baseline"/>
        </w:rPr>
        <w:t>of</w:t>
      </w:r>
      <w:r>
        <w:rPr>
          <w:spacing w:val="-1"/>
          <w:sz w:val="15"/>
          <w:vertAlign w:val="baseline"/>
        </w:rPr>
        <w:t> </w:t>
      </w:r>
      <w:r>
        <w:rPr>
          <w:sz w:val="15"/>
          <w:vertAlign w:val="baseline"/>
        </w:rPr>
        <w:t>the</w:t>
      </w:r>
      <w:r>
        <w:rPr>
          <w:spacing w:val="-1"/>
          <w:sz w:val="15"/>
          <w:vertAlign w:val="baseline"/>
        </w:rPr>
        <w:t> </w:t>
      </w:r>
      <w:r>
        <w:rPr>
          <w:sz w:val="15"/>
          <w:vertAlign w:val="baseline"/>
        </w:rPr>
        <w:t>public</w:t>
      </w:r>
      <w:r>
        <w:rPr>
          <w:spacing w:val="-1"/>
          <w:sz w:val="15"/>
          <w:vertAlign w:val="baseline"/>
        </w:rPr>
        <w:t> </w:t>
      </w:r>
      <w:r>
        <w:rPr>
          <w:sz w:val="15"/>
          <w:vertAlign w:val="baseline"/>
        </w:rPr>
        <w:t>services</w:t>
      </w:r>
      <w:r>
        <w:rPr>
          <w:spacing w:val="-1"/>
          <w:sz w:val="15"/>
          <w:vertAlign w:val="baseline"/>
        </w:rPr>
        <w:t> </w:t>
      </w:r>
      <w:r>
        <w:rPr>
          <w:sz w:val="15"/>
          <w:vertAlign w:val="baseline"/>
        </w:rPr>
        <w:t>ombudsmen</w:t>
      </w:r>
      <w:r>
        <w:rPr>
          <w:spacing w:val="-2"/>
          <w:sz w:val="15"/>
          <w:vertAlign w:val="baseline"/>
        </w:rPr>
        <w:t> </w:t>
      </w:r>
      <w:r>
        <w:rPr>
          <w:sz w:val="15"/>
          <w:vertAlign w:val="baseline"/>
        </w:rPr>
        <w:t>affiliated</w:t>
      </w:r>
      <w:r>
        <w:rPr>
          <w:spacing w:val="-1"/>
          <w:sz w:val="15"/>
          <w:vertAlign w:val="baseline"/>
        </w:rPr>
        <w:t> </w:t>
      </w:r>
      <w:r>
        <w:rPr>
          <w:sz w:val="15"/>
          <w:vertAlign w:val="baseline"/>
        </w:rPr>
        <w:t>to</w:t>
      </w:r>
      <w:r>
        <w:rPr>
          <w:spacing w:val="-1"/>
          <w:sz w:val="15"/>
          <w:vertAlign w:val="baseline"/>
        </w:rPr>
        <w:t> </w:t>
      </w:r>
      <w:r>
        <w:rPr>
          <w:sz w:val="15"/>
          <w:vertAlign w:val="baseline"/>
        </w:rPr>
        <w:t>the Ombudsman Association.</w:t>
      </w:r>
    </w:p>
    <w:p>
      <w:pPr>
        <w:spacing w:after="0"/>
        <w:jc w:val="left"/>
        <w:rPr>
          <w:sz w:val="15"/>
        </w:rPr>
        <w:sectPr>
          <w:pgSz w:w="12240" w:h="15840"/>
          <w:pgMar w:header="0" w:footer="890" w:top="1280" w:bottom="1080" w:left="1480" w:right="1720"/>
        </w:sectPr>
      </w:pPr>
    </w:p>
    <w:p>
      <w:pPr>
        <w:pStyle w:val="Heading1"/>
        <w:spacing w:before="68"/>
      </w:pPr>
      <w:bookmarkStart w:name="_TOC_250001" w:id="4"/>
      <w:r>
        <w:rPr/>
        <w:t>THE</w:t>
      </w:r>
      <w:r>
        <w:rPr>
          <w:spacing w:val="6"/>
        </w:rPr>
        <w:t> </w:t>
      </w:r>
      <w:bookmarkEnd w:id="4"/>
      <w:r>
        <w:rPr>
          <w:spacing w:val="-2"/>
        </w:rPr>
        <w:t>INVESTIGATION</w:t>
      </w:r>
    </w:p>
    <w:p>
      <w:pPr>
        <w:pStyle w:val="BodyText"/>
        <w:rPr>
          <w:b/>
          <w:sz w:val="28"/>
        </w:rPr>
      </w:pPr>
    </w:p>
    <w:p>
      <w:pPr>
        <w:pStyle w:val="Heading2"/>
        <w:spacing w:before="224"/>
      </w:pPr>
      <w:r>
        <w:rPr/>
        <w:t>Issue</w:t>
      </w:r>
      <w:r>
        <w:rPr>
          <w:spacing w:val="11"/>
        </w:rPr>
        <w:t> </w:t>
      </w:r>
      <w:r>
        <w:rPr>
          <w:spacing w:val="-5"/>
        </w:rPr>
        <w:t>one</w:t>
      </w:r>
    </w:p>
    <w:p>
      <w:pPr>
        <w:pStyle w:val="Heading2"/>
        <w:spacing w:line="369" w:lineRule="auto" w:before="137"/>
        <w:ind w:left="773" w:right="306"/>
      </w:pPr>
      <w:r>
        <w:rPr/>
        <w:t>Whether the care and treatment provided on general medical ward 7a from 28 July 2020 until discharge on 4 August 2020 was appropriate?</w:t>
      </w:r>
    </w:p>
    <w:p>
      <w:pPr>
        <w:pStyle w:val="BodyText"/>
        <w:rPr>
          <w:b/>
          <w:sz w:val="24"/>
        </w:rPr>
      </w:pPr>
    </w:p>
    <w:p>
      <w:pPr>
        <w:pStyle w:val="BodyText"/>
        <w:spacing w:before="1"/>
        <w:rPr>
          <w:b/>
          <w:sz w:val="21"/>
        </w:rPr>
      </w:pPr>
    </w:p>
    <w:p>
      <w:pPr>
        <w:pStyle w:val="Heading2"/>
        <w:spacing w:before="1"/>
      </w:pPr>
      <w:r>
        <w:rPr/>
        <w:t>Detail</w:t>
      </w:r>
      <w:r>
        <w:rPr>
          <w:spacing w:val="8"/>
        </w:rPr>
        <w:t> </w:t>
      </w:r>
      <w:r>
        <w:rPr/>
        <w:t>of</w:t>
      </w:r>
      <w:r>
        <w:rPr>
          <w:spacing w:val="7"/>
        </w:rPr>
        <w:t> </w:t>
      </w:r>
      <w:r>
        <w:rPr>
          <w:spacing w:val="-2"/>
        </w:rPr>
        <w:t>Complaint</w:t>
      </w:r>
    </w:p>
    <w:p>
      <w:pPr>
        <w:pStyle w:val="BodyText"/>
        <w:rPr>
          <w:b/>
          <w:sz w:val="24"/>
        </w:rPr>
      </w:pPr>
    </w:p>
    <w:p>
      <w:pPr>
        <w:pStyle w:val="BodyText"/>
        <w:spacing w:before="9"/>
        <w:rPr>
          <w:b/>
          <w:sz w:val="21"/>
        </w:rPr>
      </w:pPr>
    </w:p>
    <w:p>
      <w:pPr>
        <w:pStyle w:val="ListParagraph"/>
        <w:numPr>
          <w:ilvl w:val="0"/>
          <w:numId w:val="2"/>
        </w:numPr>
        <w:tabs>
          <w:tab w:pos="773" w:val="left" w:leader="none"/>
          <w:tab w:pos="774" w:val="left" w:leader="none"/>
        </w:tabs>
        <w:spacing w:line="369" w:lineRule="auto" w:before="0" w:after="0"/>
        <w:ind w:left="773" w:right="158" w:hanging="534"/>
        <w:jc w:val="left"/>
        <w:rPr>
          <w:sz w:val="22"/>
        </w:rPr>
      </w:pPr>
      <w:r>
        <w:rPr>
          <w:sz w:val="22"/>
        </w:rPr>
        <w:t>The complainant presented to the ED of the RVH on 28 July 2020. She said she was admitted by a registrar. Based on extensive clinical examination, she said he felt she needed to be seen by spinal and neurology. She was sent to an outlying medical</w:t>
      </w:r>
      <w:r>
        <w:rPr>
          <w:spacing w:val="27"/>
          <w:sz w:val="22"/>
        </w:rPr>
        <w:t> </w:t>
      </w:r>
      <w:r>
        <w:rPr>
          <w:sz w:val="22"/>
        </w:rPr>
        <w:t>ward</w:t>
      </w:r>
      <w:r>
        <w:rPr>
          <w:spacing w:val="27"/>
          <w:sz w:val="22"/>
        </w:rPr>
        <w:t> </w:t>
      </w:r>
      <w:r>
        <w:rPr>
          <w:sz w:val="22"/>
        </w:rPr>
        <w:t>7A</w:t>
      </w:r>
      <w:r>
        <w:rPr>
          <w:spacing w:val="27"/>
          <w:sz w:val="22"/>
        </w:rPr>
        <w:t> </w:t>
      </w:r>
      <w:r>
        <w:rPr>
          <w:sz w:val="22"/>
        </w:rPr>
        <w:t>to</w:t>
      </w:r>
      <w:r>
        <w:rPr>
          <w:spacing w:val="27"/>
          <w:sz w:val="22"/>
        </w:rPr>
        <w:t> </w:t>
      </w:r>
      <w:r>
        <w:rPr>
          <w:sz w:val="22"/>
        </w:rPr>
        <w:t>be</w:t>
      </w:r>
      <w:r>
        <w:rPr>
          <w:spacing w:val="26"/>
          <w:sz w:val="22"/>
        </w:rPr>
        <w:t> </w:t>
      </w:r>
      <w:r>
        <w:rPr>
          <w:sz w:val="22"/>
        </w:rPr>
        <w:t>seen</w:t>
      </w:r>
      <w:r>
        <w:rPr>
          <w:spacing w:val="27"/>
          <w:sz w:val="22"/>
        </w:rPr>
        <w:t> </w:t>
      </w:r>
      <w:r>
        <w:rPr>
          <w:sz w:val="22"/>
        </w:rPr>
        <w:t>the</w:t>
      </w:r>
      <w:r>
        <w:rPr>
          <w:spacing w:val="27"/>
          <w:sz w:val="22"/>
        </w:rPr>
        <w:t> </w:t>
      </w:r>
      <w:r>
        <w:rPr>
          <w:sz w:val="22"/>
        </w:rPr>
        <w:t>following</w:t>
      </w:r>
      <w:r>
        <w:rPr>
          <w:spacing w:val="27"/>
          <w:sz w:val="22"/>
        </w:rPr>
        <w:t> </w:t>
      </w:r>
      <w:r>
        <w:rPr>
          <w:sz w:val="22"/>
        </w:rPr>
        <w:t>morning.</w:t>
      </w:r>
      <w:r>
        <w:rPr>
          <w:spacing w:val="29"/>
          <w:sz w:val="22"/>
        </w:rPr>
        <w:t> </w:t>
      </w:r>
      <w:r>
        <w:rPr>
          <w:sz w:val="22"/>
        </w:rPr>
        <w:t>She</w:t>
      </w:r>
      <w:r>
        <w:rPr>
          <w:spacing w:val="29"/>
          <w:sz w:val="22"/>
        </w:rPr>
        <w:t> </w:t>
      </w:r>
      <w:r>
        <w:rPr>
          <w:sz w:val="22"/>
        </w:rPr>
        <w:t>complained</w:t>
      </w:r>
      <w:r>
        <w:rPr>
          <w:spacing w:val="27"/>
          <w:sz w:val="22"/>
        </w:rPr>
        <w:t> </w:t>
      </w:r>
      <w:r>
        <w:rPr>
          <w:sz w:val="22"/>
        </w:rPr>
        <w:t>she</w:t>
      </w:r>
      <w:r>
        <w:rPr>
          <w:spacing w:val="27"/>
          <w:sz w:val="22"/>
        </w:rPr>
        <w:t> </w:t>
      </w:r>
      <w:r>
        <w:rPr>
          <w:sz w:val="22"/>
        </w:rPr>
        <w:t>was never examined again. No MRI was performed and she was not referred to a</w:t>
      </w:r>
      <w:r>
        <w:rPr>
          <w:spacing w:val="80"/>
          <w:sz w:val="22"/>
        </w:rPr>
        <w:t> </w:t>
      </w:r>
      <w:r>
        <w:rPr>
          <w:sz w:val="22"/>
        </w:rPr>
        <w:t>spinal consultant. She said there was a lump, located 4cm from the nape of her neck and 1cm to the left of her spine, which was not properly assessed. She felt she</w:t>
      </w:r>
      <w:r>
        <w:rPr>
          <w:spacing w:val="24"/>
          <w:sz w:val="22"/>
        </w:rPr>
        <w:t> </w:t>
      </w:r>
      <w:r>
        <w:rPr>
          <w:sz w:val="22"/>
        </w:rPr>
        <w:t>had</w:t>
      </w:r>
      <w:r>
        <w:rPr>
          <w:spacing w:val="24"/>
          <w:sz w:val="22"/>
        </w:rPr>
        <w:t> </w:t>
      </w:r>
      <w:r>
        <w:rPr>
          <w:sz w:val="22"/>
        </w:rPr>
        <w:t>been</w:t>
      </w:r>
      <w:r>
        <w:rPr>
          <w:spacing w:val="24"/>
          <w:sz w:val="22"/>
        </w:rPr>
        <w:t> </w:t>
      </w:r>
      <w:r>
        <w:rPr>
          <w:sz w:val="22"/>
        </w:rPr>
        <w:t>leaking</w:t>
      </w:r>
      <w:r>
        <w:rPr>
          <w:spacing w:val="24"/>
          <w:sz w:val="22"/>
        </w:rPr>
        <w:t> </w:t>
      </w:r>
      <w:r>
        <w:rPr>
          <w:sz w:val="22"/>
        </w:rPr>
        <w:t>cerebral</w:t>
      </w:r>
      <w:r>
        <w:rPr>
          <w:spacing w:val="23"/>
          <w:sz w:val="22"/>
        </w:rPr>
        <w:t> </w:t>
      </w:r>
      <w:r>
        <w:rPr>
          <w:sz w:val="22"/>
        </w:rPr>
        <w:t>spinal</w:t>
      </w:r>
      <w:r>
        <w:rPr>
          <w:spacing w:val="23"/>
          <w:sz w:val="22"/>
        </w:rPr>
        <w:t> </w:t>
      </w:r>
      <w:r>
        <w:rPr>
          <w:sz w:val="22"/>
        </w:rPr>
        <w:t>fluid</w:t>
      </w:r>
      <w:r>
        <w:rPr>
          <w:spacing w:val="24"/>
          <w:sz w:val="22"/>
        </w:rPr>
        <w:t> </w:t>
      </w:r>
      <w:r>
        <w:rPr>
          <w:sz w:val="22"/>
        </w:rPr>
        <w:t>(nasal)</w:t>
      </w:r>
      <w:r>
        <w:rPr>
          <w:spacing w:val="26"/>
          <w:sz w:val="22"/>
        </w:rPr>
        <w:t> </w:t>
      </w:r>
      <w:r>
        <w:rPr>
          <w:sz w:val="22"/>
        </w:rPr>
        <w:t>and</w:t>
      </w:r>
      <w:r>
        <w:rPr>
          <w:spacing w:val="24"/>
          <w:sz w:val="22"/>
        </w:rPr>
        <w:t> </w:t>
      </w:r>
      <w:r>
        <w:rPr>
          <w:sz w:val="22"/>
        </w:rPr>
        <w:t>had</w:t>
      </w:r>
      <w:r>
        <w:rPr>
          <w:spacing w:val="26"/>
          <w:sz w:val="22"/>
        </w:rPr>
        <w:t> </w:t>
      </w:r>
      <w:r>
        <w:rPr>
          <w:sz w:val="22"/>
        </w:rPr>
        <w:t>a</w:t>
      </w:r>
      <w:r>
        <w:rPr>
          <w:spacing w:val="24"/>
          <w:sz w:val="22"/>
        </w:rPr>
        <w:t> </w:t>
      </w:r>
      <w:r>
        <w:rPr>
          <w:sz w:val="22"/>
        </w:rPr>
        <w:t>salty,</w:t>
      </w:r>
      <w:r>
        <w:rPr>
          <w:spacing w:val="26"/>
          <w:sz w:val="22"/>
        </w:rPr>
        <w:t> </w:t>
      </w:r>
      <w:r>
        <w:rPr>
          <w:sz w:val="22"/>
        </w:rPr>
        <w:t>metallic</w:t>
      </w:r>
      <w:r>
        <w:rPr>
          <w:spacing w:val="23"/>
          <w:sz w:val="22"/>
        </w:rPr>
        <w:t> </w:t>
      </w:r>
      <w:r>
        <w:rPr>
          <w:sz w:val="22"/>
        </w:rPr>
        <w:t>taste in her mouth which was not investigated.</w:t>
      </w:r>
    </w:p>
    <w:p>
      <w:pPr>
        <w:pStyle w:val="BodyText"/>
        <w:spacing w:before="3"/>
        <w:rPr>
          <w:sz w:val="28"/>
        </w:rPr>
      </w:pPr>
    </w:p>
    <w:p>
      <w:pPr>
        <w:pStyle w:val="ListParagraph"/>
        <w:numPr>
          <w:ilvl w:val="0"/>
          <w:numId w:val="2"/>
        </w:numPr>
        <w:tabs>
          <w:tab w:pos="773" w:val="left" w:leader="none"/>
          <w:tab w:pos="774" w:val="left" w:leader="none"/>
        </w:tabs>
        <w:spacing w:line="369" w:lineRule="auto" w:before="1" w:after="0"/>
        <w:ind w:left="773" w:right="435" w:hanging="534"/>
        <w:jc w:val="left"/>
        <w:rPr>
          <w:sz w:val="22"/>
        </w:rPr>
      </w:pPr>
      <w:r>
        <w:rPr>
          <w:sz w:val="22"/>
        </w:rPr>
        <w:t>She was continually asked to go home. She was verbally threatened with legal action and physical removal from ward, by the locum consultant and a senior member of the hospital’s administrative team.</w:t>
      </w:r>
    </w:p>
    <w:p>
      <w:pPr>
        <w:pStyle w:val="BodyText"/>
        <w:spacing w:before="2"/>
        <w:rPr>
          <w:sz w:val="28"/>
        </w:rPr>
      </w:pPr>
    </w:p>
    <w:p>
      <w:pPr>
        <w:pStyle w:val="Heading2"/>
      </w:pPr>
      <w:r>
        <w:rPr/>
        <w:t>Evidence</w:t>
      </w:r>
      <w:r>
        <w:rPr>
          <w:spacing w:val="19"/>
        </w:rPr>
        <w:t> </w:t>
      </w:r>
      <w:r>
        <w:rPr>
          <w:spacing w:val="-2"/>
        </w:rPr>
        <w:t>Considered</w:t>
      </w:r>
    </w:p>
    <w:p>
      <w:pPr>
        <w:pStyle w:val="ListParagraph"/>
        <w:numPr>
          <w:ilvl w:val="0"/>
          <w:numId w:val="2"/>
        </w:numPr>
        <w:tabs>
          <w:tab w:pos="773" w:val="left" w:leader="none"/>
          <w:tab w:pos="774" w:val="left" w:leader="none"/>
        </w:tabs>
        <w:spacing w:line="240" w:lineRule="auto" w:before="137" w:after="0"/>
        <w:ind w:left="773" w:right="0" w:hanging="535"/>
        <w:jc w:val="left"/>
        <w:rPr>
          <w:sz w:val="22"/>
        </w:rPr>
      </w:pPr>
      <w:r>
        <w:rPr>
          <w:sz w:val="22"/>
        </w:rPr>
        <w:t>I</w:t>
      </w:r>
      <w:r>
        <w:rPr>
          <w:spacing w:val="11"/>
          <w:sz w:val="22"/>
        </w:rPr>
        <w:t> </w:t>
      </w:r>
      <w:r>
        <w:rPr>
          <w:sz w:val="22"/>
        </w:rPr>
        <w:t>considered</w:t>
      </w:r>
      <w:r>
        <w:rPr>
          <w:spacing w:val="10"/>
          <w:sz w:val="22"/>
        </w:rPr>
        <w:t> </w:t>
      </w:r>
      <w:r>
        <w:rPr>
          <w:sz w:val="22"/>
        </w:rPr>
        <w:t>the</w:t>
      </w:r>
      <w:r>
        <w:rPr>
          <w:spacing w:val="9"/>
          <w:sz w:val="22"/>
        </w:rPr>
        <w:t> </w:t>
      </w:r>
      <w:r>
        <w:rPr>
          <w:sz w:val="22"/>
        </w:rPr>
        <w:t>following</w:t>
      </w:r>
      <w:r>
        <w:rPr>
          <w:spacing w:val="9"/>
          <w:sz w:val="22"/>
        </w:rPr>
        <w:t> </w:t>
      </w:r>
      <w:r>
        <w:rPr>
          <w:spacing w:val="-2"/>
          <w:sz w:val="22"/>
        </w:rPr>
        <w:t>guidance:</w:t>
      </w:r>
    </w:p>
    <w:p>
      <w:pPr>
        <w:pStyle w:val="ListParagraph"/>
        <w:numPr>
          <w:ilvl w:val="0"/>
          <w:numId w:val="6"/>
        </w:numPr>
        <w:tabs>
          <w:tab w:pos="773" w:val="left" w:leader="none"/>
          <w:tab w:pos="774" w:val="left" w:leader="none"/>
        </w:tabs>
        <w:spacing w:line="240" w:lineRule="auto" w:before="135" w:after="0"/>
        <w:ind w:left="773" w:right="0" w:hanging="535"/>
        <w:jc w:val="left"/>
        <w:rPr>
          <w:sz w:val="22"/>
        </w:rPr>
      </w:pPr>
      <w:r>
        <w:rPr>
          <w:sz w:val="22"/>
        </w:rPr>
        <w:t>The</w:t>
      </w:r>
      <w:r>
        <w:rPr>
          <w:spacing w:val="10"/>
          <w:sz w:val="22"/>
        </w:rPr>
        <w:t> </w:t>
      </w:r>
      <w:r>
        <w:rPr>
          <w:sz w:val="22"/>
        </w:rPr>
        <w:t>GMC</w:t>
      </w:r>
      <w:r>
        <w:rPr>
          <w:spacing w:val="10"/>
          <w:sz w:val="22"/>
        </w:rPr>
        <w:t> </w:t>
      </w:r>
      <w:r>
        <w:rPr>
          <w:sz w:val="22"/>
        </w:rPr>
        <w:t>Guidance</w:t>
      </w:r>
      <w:r>
        <w:rPr>
          <w:spacing w:val="12"/>
          <w:sz w:val="22"/>
        </w:rPr>
        <w:t> </w:t>
      </w:r>
      <w:r>
        <w:rPr>
          <w:sz w:val="22"/>
        </w:rPr>
        <w:t>(extracts</w:t>
      </w:r>
      <w:r>
        <w:rPr>
          <w:spacing w:val="13"/>
          <w:sz w:val="22"/>
        </w:rPr>
        <w:t> </w:t>
      </w:r>
      <w:r>
        <w:rPr>
          <w:sz w:val="22"/>
        </w:rPr>
        <w:t>at</w:t>
      </w:r>
      <w:r>
        <w:rPr>
          <w:spacing w:val="9"/>
          <w:sz w:val="22"/>
        </w:rPr>
        <w:t> </w:t>
      </w:r>
      <w:r>
        <w:rPr>
          <w:sz w:val="22"/>
        </w:rPr>
        <w:t>appendix</w:t>
      </w:r>
      <w:r>
        <w:rPr>
          <w:spacing w:val="13"/>
          <w:sz w:val="22"/>
        </w:rPr>
        <w:t> </w:t>
      </w:r>
      <w:r>
        <w:rPr>
          <w:spacing w:val="-4"/>
          <w:sz w:val="22"/>
        </w:rPr>
        <w:t>four)</w:t>
      </w:r>
    </w:p>
    <w:p>
      <w:pPr>
        <w:pStyle w:val="ListParagraph"/>
        <w:numPr>
          <w:ilvl w:val="0"/>
          <w:numId w:val="6"/>
        </w:numPr>
        <w:tabs>
          <w:tab w:pos="773" w:val="left" w:leader="none"/>
          <w:tab w:pos="774" w:val="left" w:leader="none"/>
        </w:tabs>
        <w:spacing w:line="240" w:lineRule="auto" w:before="136" w:after="0"/>
        <w:ind w:left="773" w:right="0" w:hanging="535"/>
        <w:jc w:val="left"/>
        <w:rPr>
          <w:sz w:val="22"/>
        </w:rPr>
      </w:pPr>
      <w:r>
        <w:rPr>
          <w:sz w:val="22"/>
        </w:rPr>
        <w:t>The</w:t>
      </w:r>
      <w:r>
        <w:rPr>
          <w:spacing w:val="9"/>
          <w:sz w:val="22"/>
        </w:rPr>
        <w:t> </w:t>
      </w:r>
      <w:r>
        <w:rPr>
          <w:sz w:val="22"/>
        </w:rPr>
        <w:t>FN</w:t>
      </w:r>
      <w:r>
        <w:rPr>
          <w:spacing w:val="9"/>
          <w:sz w:val="22"/>
        </w:rPr>
        <w:t> </w:t>
      </w:r>
      <w:r>
        <w:rPr>
          <w:sz w:val="22"/>
        </w:rPr>
        <w:t>Guide</w:t>
      </w:r>
      <w:r>
        <w:rPr>
          <w:spacing w:val="11"/>
          <w:sz w:val="22"/>
        </w:rPr>
        <w:t> </w:t>
      </w:r>
      <w:r>
        <w:rPr>
          <w:sz w:val="22"/>
        </w:rPr>
        <w:t>(appendix</w:t>
      </w:r>
      <w:r>
        <w:rPr>
          <w:spacing w:val="9"/>
          <w:sz w:val="22"/>
        </w:rPr>
        <w:t> </w:t>
      </w:r>
      <w:r>
        <w:rPr>
          <w:spacing w:val="-2"/>
          <w:sz w:val="22"/>
        </w:rPr>
        <w:t>seven)</w:t>
      </w:r>
    </w:p>
    <w:p>
      <w:pPr>
        <w:pStyle w:val="BodyText"/>
        <w:rPr>
          <w:sz w:val="28"/>
        </w:rPr>
      </w:pPr>
    </w:p>
    <w:p>
      <w:pPr>
        <w:pStyle w:val="Heading2"/>
        <w:spacing w:before="202"/>
      </w:pPr>
      <w:r>
        <w:rPr/>
        <w:t>The</w:t>
      </w:r>
      <w:r>
        <w:rPr>
          <w:spacing w:val="14"/>
        </w:rPr>
        <w:t> </w:t>
      </w:r>
      <w:r>
        <w:rPr/>
        <w:t>Trust’s</w:t>
      </w:r>
      <w:r>
        <w:rPr>
          <w:spacing w:val="15"/>
        </w:rPr>
        <w:t> </w:t>
      </w:r>
      <w:r>
        <w:rPr/>
        <w:t>response</w:t>
      </w:r>
      <w:r>
        <w:rPr>
          <w:spacing w:val="15"/>
        </w:rPr>
        <w:t> </w:t>
      </w:r>
      <w:r>
        <w:rPr/>
        <w:t>to</w:t>
      </w:r>
      <w:r>
        <w:rPr>
          <w:spacing w:val="16"/>
        </w:rPr>
        <w:t> </w:t>
      </w:r>
      <w:r>
        <w:rPr/>
        <w:t>investigation</w:t>
      </w:r>
      <w:r>
        <w:rPr>
          <w:spacing w:val="14"/>
        </w:rPr>
        <w:t> </w:t>
      </w:r>
      <w:r>
        <w:rPr>
          <w:spacing w:val="-2"/>
        </w:rPr>
        <w:t>enquiries</w:t>
      </w:r>
    </w:p>
    <w:p>
      <w:pPr>
        <w:pStyle w:val="ListParagraph"/>
        <w:numPr>
          <w:ilvl w:val="0"/>
          <w:numId w:val="2"/>
        </w:numPr>
        <w:tabs>
          <w:tab w:pos="772" w:val="left" w:leader="none"/>
          <w:tab w:pos="773" w:val="left" w:leader="none"/>
        </w:tabs>
        <w:spacing w:line="369" w:lineRule="auto" w:before="138" w:after="0"/>
        <w:ind w:left="773" w:right="153" w:hanging="534"/>
        <w:jc w:val="left"/>
        <w:rPr>
          <w:sz w:val="22"/>
        </w:rPr>
      </w:pPr>
      <w:r>
        <w:rPr>
          <w:sz w:val="22"/>
        </w:rPr>
        <w:t>The</w:t>
      </w:r>
      <w:r>
        <w:rPr>
          <w:spacing w:val="31"/>
          <w:sz w:val="22"/>
        </w:rPr>
        <w:t> </w:t>
      </w:r>
      <w:r>
        <w:rPr>
          <w:sz w:val="22"/>
        </w:rPr>
        <w:t>Trust</w:t>
      </w:r>
      <w:r>
        <w:rPr>
          <w:spacing w:val="30"/>
          <w:sz w:val="22"/>
        </w:rPr>
        <w:t> </w:t>
      </w:r>
      <w:r>
        <w:rPr>
          <w:sz w:val="22"/>
        </w:rPr>
        <w:t>provided</w:t>
      </w:r>
      <w:r>
        <w:rPr>
          <w:spacing w:val="30"/>
          <w:sz w:val="22"/>
        </w:rPr>
        <w:t> </w:t>
      </w:r>
      <w:r>
        <w:rPr>
          <w:sz w:val="22"/>
        </w:rPr>
        <w:t>written</w:t>
      </w:r>
      <w:r>
        <w:rPr>
          <w:spacing w:val="29"/>
          <w:sz w:val="22"/>
        </w:rPr>
        <w:t> </w:t>
      </w:r>
      <w:r>
        <w:rPr>
          <w:sz w:val="22"/>
        </w:rPr>
        <w:t>responses</w:t>
      </w:r>
      <w:r>
        <w:rPr>
          <w:spacing w:val="31"/>
          <w:sz w:val="22"/>
        </w:rPr>
        <w:t> </w:t>
      </w:r>
      <w:r>
        <w:rPr>
          <w:sz w:val="22"/>
        </w:rPr>
        <w:t>to</w:t>
      </w:r>
      <w:r>
        <w:rPr>
          <w:spacing w:val="30"/>
          <w:sz w:val="22"/>
        </w:rPr>
        <w:t> </w:t>
      </w:r>
      <w:r>
        <w:rPr>
          <w:sz w:val="22"/>
        </w:rPr>
        <w:t>the</w:t>
      </w:r>
      <w:r>
        <w:rPr>
          <w:spacing w:val="29"/>
          <w:sz w:val="22"/>
        </w:rPr>
        <w:t> </w:t>
      </w:r>
      <w:r>
        <w:rPr>
          <w:sz w:val="22"/>
        </w:rPr>
        <w:t>complaint.</w:t>
      </w:r>
      <w:r>
        <w:rPr>
          <w:spacing w:val="31"/>
          <w:sz w:val="22"/>
        </w:rPr>
        <w:t> </w:t>
      </w:r>
      <w:r>
        <w:rPr>
          <w:sz w:val="22"/>
        </w:rPr>
        <w:t>The</w:t>
      </w:r>
      <w:r>
        <w:rPr>
          <w:spacing w:val="30"/>
          <w:sz w:val="22"/>
        </w:rPr>
        <w:t> </w:t>
      </w:r>
      <w:r>
        <w:rPr>
          <w:sz w:val="22"/>
        </w:rPr>
        <w:t>Trust</w:t>
      </w:r>
      <w:r>
        <w:rPr>
          <w:spacing w:val="30"/>
          <w:sz w:val="22"/>
        </w:rPr>
        <w:t> </w:t>
      </w:r>
      <w:r>
        <w:rPr>
          <w:sz w:val="22"/>
        </w:rPr>
        <w:t>explained</w:t>
      </w:r>
      <w:r>
        <w:rPr>
          <w:spacing w:val="31"/>
          <w:sz w:val="22"/>
        </w:rPr>
        <w:t> </w:t>
      </w:r>
      <w:r>
        <w:rPr>
          <w:sz w:val="22"/>
        </w:rPr>
        <w:t>that following her ED assessment, the treatment plan was as follows:</w:t>
      </w:r>
    </w:p>
    <w:p>
      <w:pPr>
        <w:pStyle w:val="ListParagraph"/>
        <w:numPr>
          <w:ilvl w:val="0"/>
          <w:numId w:val="7"/>
        </w:numPr>
        <w:tabs>
          <w:tab w:pos="1595" w:val="left" w:leader="none"/>
        </w:tabs>
        <w:spacing w:line="253" w:lineRule="exact" w:before="0" w:after="0"/>
        <w:ind w:left="1594" w:right="0" w:hanging="340"/>
        <w:jc w:val="left"/>
        <w:rPr>
          <w:i/>
          <w:sz w:val="22"/>
        </w:rPr>
      </w:pPr>
      <w:r>
        <w:rPr>
          <w:i/>
          <w:sz w:val="22"/>
        </w:rPr>
        <w:t>‘Speech</w:t>
      </w:r>
      <w:r>
        <w:rPr>
          <w:i/>
          <w:spacing w:val="13"/>
          <w:sz w:val="22"/>
        </w:rPr>
        <w:t> </w:t>
      </w:r>
      <w:r>
        <w:rPr>
          <w:i/>
          <w:sz w:val="22"/>
        </w:rPr>
        <w:t>and</w:t>
      </w:r>
      <w:r>
        <w:rPr>
          <w:i/>
          <w:spacing w:val="14"/>
          <w:sz w:val="22"/>
        </w:rPr>
        <w:t> </w:t>
      </w:r>
      <w:r>
        <w:rPr>
          <w:i/>
          <w:sz w:val="22"/>
        </w:rPr>
        <w:t>Language</w:t>
      </w:r>
      <w:r>
        <w:rPr>
          <w:i/>
          <w:spacing w:val="14"/>
          <w:sz w:val="22"/>
        </w:rPr>
        <w:t> </w:t>
      </w:r>
      <w:r>
        <w:rPr>
          <w:i/>
          <w:spacing w:val="-2"/>
          <w:sz w:val="22"/>
        </w:rPr>
        <w:t>assessment.</w:t>
      </w:r>
    </w:p>
    <w:p>
      <w:pPr>
        <w:pStyle w:val="ListParagraph"/>
        <w:numPr>
          <w:ilvl w:val="0"/>
          <w:numId w:val="7"/>
        </w:numPr>
        <w:tabs>
          <w:tab w:pos="1595" w:val="left" w:leader="none"/>
        </w:tabs>
        <w:spacing w:line="240" w:lineRule="auto" w:before="6" w:after="0"/>
        <w:ind w:left="1594" w:right="0" w:hanging="340"/>
        <w:jc w:val="left"/>
        <w:rPr>
          <w:i/>
          <w:sz w:val="22"/>
        </w:rPr>
      </w:pPr>
      <w:r>
        <w:rPr>
          <w:i/>
          <w:sz w:val="22"/>
        </w:rPr>
        <w:t>Neurology</w:t>
      </w:r>
      <w:r>
        <w:rPr>
          <w:i/>
          <w:spacing w:val="11"/>
          <w:sz w:val="22"/>
        </w:rPr>
        <w:t> </w:t>
      </w:r>
      <w:r>
        <w:rPr>
          <w:i/>
          <w:sz w:val="22"/>
        </w:rPr>
        <w:t>review</w:t>
      </w:r>
      <w:r>
        <w:rPr>
          <w:i/>
          <w:spacing w:val="11"/>
          <w:sz w:val="22"/>
        </w:rPr>
        <w:t> </w:t>
      </w:r>
      <w:r>
        <w:rPr>
          <w:i/>
          <w:sz w:val="22"/>
        </w:rPr>
        <w:t>in</w:t>
      </w:r>
      <w:r>
        <w:rPr>
          <w:i/>
          <w:spacing w:val="11"/>
          <w:sz w:val="22"/>
        </w:rPr>
        <w:t> </w:t>
      </w:r>
      <w:r>
        <w:rPr>
          <w:i/>
          <w:spacing w:val="-5"/>
          <w:sz w:val="22"/>
        </w:rPr>
        <w:t>AM</w:t>
      </w:r>
    </w:p>
    <w:p>
      <w:pPr>
        <w:pStyle w:val="ListParagraph"/>
        <w:numPr>
          <w:ilvl w:val="0"/>
          <w:numId w:val="7"/>
        </w:numPr>
        <w:tabs>
          <w:tab w:pos="1595" w:val="left" w:leader="none"/>
        </w:tabs>
        <w:spacing w:line="240" w:lineRule="auto" w:before="7" w:after="0"/>
        <w:ind w:left="1594" w:right="0" w:hanging="340"/>
        <w:jc w:val="left"/>
        <w:rPr>
          <w:i/>
          <w:sz w:val="22"/>
        </w:rPr>
      </w:pPr>
      <w:r>
        <w:rPr>
          <w:i/>
          <w:sz w:val="22"/>
        </w:rPr>
        <w:t>?</w:t>
      </w:r>
      <w:r>
        <w:rPr>
          <w:i/>
          <w:spacing w:val="6"/>
          <w:sz w:val="22"/>
        </w:rPr>
        <w:t> </w:t>
      </w:r>
      <w:r>
        <w:rPr>
          <w:i/>
          <w:sz w:val="22"/>
        </w:rPr>
        <w:t>MRI</w:t>
      </w:r>
      <w:r>
        <w:rPr>
          <w:i/>
          <w:spacing w:val="8"/>
          <w:sz w:val="22"/>
        </w:rPr>
        <w:t> </w:t>
      </w:r>
      <w:r>
        <w:rPr>
          <w:i/>
          <w:sz w:val="22"/>
        </w:rPr>
        <w:t>brain</w:t>
      </w:r>
      <w:r>
        <w:rPr>
          <w:i/>
          <w:spacing w:val="7"/>
          <w:sz w:val="22"/>
        </w:rPr>
        <w:t> </w:t>
      </w:r>
      <w:r>
        <w:rPr>
          <w:i/>
          <w:sz w:val="22"/>
        </w:rPr>
        <w:t>and</w:t>
      </w:r>
      <w:r>
        <w:rPr>
          <w:i/>
          <w:spacing w:val="6"/>
          <w:sz w:val="22"/>
        </w:rPr>
        <w:t> </w:t>
      </w:r>
      <w:r>
        <w:rPr>
          <w:i/>
          <w:spacing w:val="-2"/>
          <w:sz w:val="22"/>
        </w:rPr>
        <w:t>spine</w:t>
      </w:r>
    </w:p>
    <w:p>
      <w:pPr>
        <w:spacing w:after="0" w:line="240" w:lineRule="auto"/>
        <w:jc w:val="left"/>
        <w:rPr>
          <w:sz w:val="22"/>
        </w:rPr>
        <w:sectPr>
          <w:pgSz w:w="12240" w:h="15840"/>
          <w:pgMar w:header="0" w:footer="890" w:top="1680" w:bottom="1080" w:left="1480" w:right="1720"/>
        </w:sectPr>
      </w:pPr>
    </w:p>
    <w:p>
      <w:pPr>
        <w:pStyle w:val="ListParagraph"/>
        <w:numPr>
          <w:ilvl w:val="0"/>
          <w:numId w:val="7"/>
        </w:numPr>
        <w:tabs>
          <w:tab w:pos="1595" w:val="left" w:leader="none"/>
        </w:tabs>
        <w:spacing w:line="244" w:lineRule="auto" w:before="81" w:after="0"/>
        <w:ind w:left="1594" w:right="794" w:hanging="339"/>
        <w:jc w:val="left"/>
        <w:rPr>
          <w:i/>
          <w:sz w:val="22"/>
        </w:rPr>
      </w:pPr>
      <w:r>
        <w:rPr>
          <w:i/>
          <w:sz w:val="22"/>
        </w:rPr>
        <w:t>? OGD – patient reports previously done in “352” and would not go</w:t>
      </w:r>
      <w:r>
        <w:rPr>
          <w:i/>
          <w:sz w:val="22"/>
        </w:rPr>
        <w:t> through again.</w:t>
      </w:r>
    </w:p>
    <w:p>
      <w:pPr>
        <w:pStyle w:val="ListParagraph"/>
        <w:numPr>
          <w:ilvl w:val="0"/>
          <w:numId w:val="7"/>
        </w:numPr>
        <w:tabs>
          <w:tab w:pos="1595" w:val="left" w:leader="none"/>
        </w:tabs>
        <w:spacing w:line="240" w:lineRule="auto" w:before="3" w:after="0"/>
        <w:ind w:left="1594" w:right="0" w:hanging="339"/>
        <w:jc w:val="left"/>
        <w:rPr>
          <w:i/>
          <w:sz w:val="22"/>
        </w:rPr>
      </w:pPr>
      <w:r>
        <w:rPr>
          <w:i/>
          <w:sz w:val="22"/>
        </w:rPr>
        <w:t>?</w:t>
      </w:r>
      <w:r>
        <w:rPr>
          <w:i/>
          <w:spacing w:val="10"/>
          <w:sz w:val="22"/>
        </w:rPr>
        <w:t> </w:t>
      </w:r>
      <w:r>
        <w:rPr>
          <w:i/>
          <w:sz w:val="22"/>
        </w:rPr>
        <w:t>auto-antibodies</w:t>
      </w:r>
      <w:r>
        <w:rPr>
          <w:i/>
          <w:spacing w:val="11"/>
          <w:sz w:val="22"/>
        </w:rPr>
        <w:t> </w:t>
      </w:r>
      <w:r>
        <w:rPr>
          <w:i/>
          <w:sz w:val="22"/>
        </w:rPr>
        <w:t>for</w:t>
      </w:r>
      <w:r>
        <w:rPr>
          <w:i/>
          <w:spacing w:val="12"/>
          <w:sz w:val="22"/>
        </w:rPr>
        <w:t> </w:t>
      </w:r>
      <w:r>
        <w:rPr>
          <w:i/>
          <w:spacing w:val="-2"/>
          <w:sz w:val="22"/>
        </w:rPr>
        <w:t>sjogrens</w:t>
      </w:r>
    </w:p>
    <w:p>
      <w:pPr>
        <w:pStyle w:val="ListParagraph"/>
        <w:numPr>
          <w:ilvl w:val="0"/>
          <w:numId w:val="7"/>
        </w:numPr>
        <w:tabs>
          <w:tab w:pos="1595" w:val="left" w:leader="none"/>
        </w:tabs>
        <w:spacing w:line="244" w:lineRule="auto" w:before="6" w:after="0"/>
        <w:ind w:left="1594" w:right="566" w:hanging="339"/>
        <w:jc w:val="left"/>
        <w:rPr>
          <w:i/>
          <w:sz w:val="22"/>
        </w:rPr>
      </w:pPr>
      <w:r>
        <w:rPr>
          <w:i/>
          <w:sz w:val="22"/>
        </w:rPr>
        <w:t>? spinal review – patient requesting spinal consultant in AM, believes</w:t>
      </w:r>
      <w:r>
        <w:rPr>
          <w:i/>
          <w:sz w:val="22"/>
        </w:rPr>
        <w:t> has spinal fluid leaking into nose and mouth.</w:t>
      </w:r>
    </w:p>
    <w:p>
      <w:pPr>
        <w:pStyle w:val="ListParagraph"/>
        <w:numPr>
          <w:ilvl w:val="0"/>
          <w:numId w:val="7"/>
        </w:numPr>
        <w:tabs>
          <w:tab w:pos="1595" w:val="left" w:leader="none"/>
        </w:tabs>
        <w:spacing w:line="240" w:lineRule="auto" w:before="4" w:after="0"/>
        <w:ind w:left="1594" w:right="0" w:hanging="339"/>
        <w:jc w:val="left"/>
        <w:rPr>
          <w:i/>
          <w:sz w:val="22"/>
        </w:rPr>
      </w:pPr>
      <w:r>
        <w:rPr>
          <w:i/>
          <w:sz w:val="22"/>
        </w:rPr>
        <w:t>Liaison</w:t>
      </w:r>
      <w:r>
        <w:rPr>
          <w:i/>
          <w:spacing w:val="12"/>
          <w:sz w:val="22"/>
        </w:rPr>
        <w:t> </w:t>
      </w:r>
      <w:r>
        <w:rPr>
          <w:i/>
          <w:sz w:val="22"/>
        </w:rPr>
        <w:t>psychiatry</w:t>
      </w:r>
      <w:r>
        <w:rPr>
          <w:i/>
          <w:spacing w:val="14"/>
          <w:sz w:val="22"/>
        </w:rPr>
        <w:t> </w:t>
      </w:r>
      <w:r>
        <w:rPr>
          <w:i/>
          <w:sz w:val="22"/>
        </w:rPr>
        <w:t>input-</w:t>
      </w:r>
      <w:r>
        <w:rPr>
          <w:i/>
          <w:spacing w:val="14"/>
          <w:sz w:val="22"/>
        </w:rPr>
        <w:t> </w:t>
      </w:r>
      <w:r>
        <w:rPr>
          <w:i/>
          <w:sz w:val="22"/>
        </w:rPr>
        <w:t>expresses</w:t>
      </w:r>
      <w:r>
        <w:rPr>
          <w:i/>
          <w:spacing w:val="13"/>
          <w:sz w:val="22"/>
        </w:rPr>
        <w:t> </w:t>
      </w:r>
      <w:r>
        <w:rPr>
          <w:i/>
          <w:sz w:val="22"/>
        </w:rPr>
        <w:t>suicidal</w:t>
      </w:r>
      <w:r>
        <w:rPr>
          <w:i/>
          <w:spacing w:val="13"/>
          <w:sz w:val="22"/>
        </w:rPr>
        <w:t> </w:t>
      </w:r>
      <w:r>
        <w:rPr>
          <w:i/>
          <w:spacing w:val="-2"/>
          <w:sz w:val="22"/>
        </w:rPr>
        <w:t>ideation.’</w:t>
      </w:r>
    </w:p>
    <w:p>
      <w:pPr>
        <w:pStyle w:val="BodyText"/>
        <w:rPr>
          <w:i/>
          <w:sz w:val="24"/>
        </w:rPr>
      </w:pPr>
    </w:p>
    <w:p>
      <w:pPr>
        <w:pStyle w:val="ListParagraph"/>
        <w:numPr>
          <w:ilvl w:val="0"/>
          <w:numId w:val="2"/>
        </w:numPr>
        <w:tabs>
          <w:tab w:pos="774" w:val="left" w:leader="none"/>
        </w:tabs>
        <w:spacing w:line="369" w:lineRule="auto" w:before="206" w:after="0"/>
        <w:ind w:left="773" w:right="151" w:hanging="534"/>
        <w:jc w:val="both"/>
        <w:rPr>
          <w:sz w:val="22"/>
        </w:rPr>
      </w:pPr>
      <w:r>
        <w:rPr>
          <w:sz w:val="22"/>
        </w:rPr>
        <w:t>The Trust explained that the patient was then moved to ward 7A at 20:07 hours</w:t>
      </w:r>
      <w:r>
        <w:rPr>
          <w:spacing w:val="40"/>
          <w:sz w:val="22"/>
        </w:rPr>
        <w:t> </w:t>
      </w:r>
      <w:r>
        <w:rPr>
          <w:sz w:val="22"/>
        </w:rPr>
        <w:t>and the neurology team discussed her case overnight. The Trust explained:</w:t>
      </w:r>
    </w:p>
    <w:p>
      <w:pPr>
        <w:spacing w:line="369" w:lineRule="auto" w:before="0"/>
        <w:ind w:left="773" w:right="149" w:hanging="134"/>
        <w:jc w:val="both"/>
        <w:rPr>
          <w:i/>
          <w:sz w:val="22"/>
        </w:rPr>
      </w:pPr>
      <w:r>
        <w:rPr>
          <w:i/>
          <w:sz w:val="22"/>
        </w:rPr>
        <w:t>‘The Neurology advice at this time was that the patient should be reviewed by</w:t>
      </w:r>
      <w:r>
        <w:rPr>
          <w:i/>
          <w:sz w:val="22"/>
        </w:rPr>
        <w:t> gastroenterology as may require an OGD (Oesophago-Gastro-Duodenoscopy) as reason for admission was difficulty swallowing. Neurology would review patient if clinically indicated but noted that her current symptoms had been extensively investigated in the past and they had little else to suggest at this stage. They did document that further review by psychiatry may be of benefit.’</w:t>
      </w:r>
    </w:p>
    <w:p>
      <w:pPr>
        <w:pStyle w:val="BodyText"/>
        <w:spacing w:before="2"/>
        <w:rPr>
          <w:i/>
          <w:sz w:val="28"/>
        </w:rPr>
      </w:pPr>
    </w:p>
    <w:p>
      <w:pPr>
        <w:pStyle w:val="ListParagraph"/>
        <w:numPr>
          <w:ilvl w:val="0"/>
          <w:numId w:val="2"/>
        </w:numPr>
        <w:tabs>
          <w:tab w:pos="773" w:val="left" w:leader="none"/>
          <w:tab w:pos="774" w:val="left" w:leader="none"/>
        </w:tabs>
        <w:spacing w:line="240" w:lineRule="auto" w:before="0" w:after="0"/>
        <w:ind w:left="773" w:right="0" w:hanging="537"/>
        <w:jc w:val="left"/>
        <w:rPr>
          <w:sz w:val="22"/>
        </w:rPr>
      </w:pPr>
      <w:r>
        <w:rPr>
          <w:sz w:val="22"/>
        </w:rPr>
        <w:t>With</w:t>
      </w:r>
      <w:r>
        <w:rPr>
          <w:spacing w:val="9"/>
          <w:sz w:val="22"/>
        </w:rPr>
        <w:t> </w:t>
      </w:r>
      <w:r>
        <w:rPr>
          <w:sz w:val="22"/>
        </w:rPr>
        <w:t>regard</w:t>
      </w:r>
      <w:r>
        <w:rPr>
          <w:spacing w:val="10"/>
          <w:sz w:val="22"/>
        </w:rPr>
        <w:t> </w:t>
      </w:r>
      <w:r>
        <w:rPr>
          <w:sz w:val="22"/>
        </w:rPr>
        <w:t>to</w:t>
      </w:r>
      <w:r>
        <w:rPr>
          <w:spacing w:val="11"/>
          <w:sz w:val="22"/>
        </w:rPr>
        <w:t> </w:t>
      </w:r>
      <w:r>
        <w:rPr>
          <w:sz w:val="22"/>
        </w:rPr>
        <w:t>test</w:t>
      </w:r>
      <w:r>
        <w:rPr>
          <w:spacing w:val="11"/>
          <w:sz w:val="22"/>
        </w:rPr>
        <w:t> </w:t>
      </w:r>
      <w:r>
        <w:rPr>
          <w:sz w:val="22"/>
        </w:rPr>
        <w:t>results,</w:t>
      </w:r>
      <w:r>
        <w:rPr>
          <w:spacing w:val="12"/>
          <w:sz w:val="22"/>
        </w:rPr>
        <w:t> </w:t>
      </w:r>
      <w:r>
        <w:rPr>
          <w:sz w:val="22"/>
        </w:rPr>
        <w:t>the</w:t>
      </w:r>
      <w:r>
        <w:rPr>
          <w:spacing w:val="10"/>
          <w:sz w:val="22"/>
        </w:rPr>
        <w:t> </w:t>
      </w:r>
      <w:r>
        <w:rPr>
          <w:sz w:val="22"/>
        </w:rPr>
        <w:t>Trust</w:t>
      </w:r>
      <w:r>
        <w:rPr>
          <w:spacing w:val="12"/>
          <w:sz w:val="22"/>
        </w:rPr>
        <w:t> </w:t>
      </w:r>
      <w:r>
        <w:rPr>
          <w:spacing w:val="-2"/>
          <w:sz w:val="22"/>
        </w:rPr>
        <w:t>stated:</w:t>
      </w:r>
    </w:p>
    <w:p>
      <w:pPr>
        <w:spacing w:line="369" w:lineRule="auto" w:before="137"/>
        <w:ind w:left="773" w:right="0" w:firstLine="0"/>
        <w:jc w:val="left"/>
        <w:rPr>
          <w:i/>
          <w:sz w:val="22"/>
        </w:rPr>
      </w:pPr>
      <w:r>
        <w:rPr>
          <w:i/>
          <w:sz w:val="22"/>
        </w:rPr>
        <w:t>‘Urea</w:t>
      </w:r>
      <w:r>
        <w:rPr>
          <w:i/>
          <w:spacing w:val="-1"/>
          <w:sz w:val="22"/>
        </w:rPr>
        <w:t> </w:t>
      </w:r>
      <w:r>
        <w:rPr>
          <w:i/>
          <w:sz w:val="22"/>
        </w:rPr>
        <w:t>&amp; Electrolytes and</w:t>
      </w:r>
      <w:r>
        <w:rPr>
          <w:i/>
          <w:spacing w:val="-1"/>
          <w:sz w:val="22"/>
        </w:rPr>
        <w:t> </w:t>
      </w:r>
      <w:r>
        <w:rPr>
          <w:i/>
          <w:sz w:val="22"/>
        </w:rPr>
        <w:t>Complete Blood Count were sent from</w:t>
      </w:r>
      <w:r>
        <w:rPr>
          <w:i/>
          <w:spacing w:val="-1"/>
          <w:sz w:val="22"/>
        </w:rPr>
        <w:t> </w:t>
      </w:r>
      <w:r>
        <w:rPr>
          <w:i/>
          <w:sz w:val="22"/>
        </w:rPr>
        <w:t>ED</w:t>
      </w:r>
      <w:r>
        <w:rPr>
          <w:i/>
          <w:spacing w:val="-1"/>
          <w:sz w:val="22"/>
        </w:rPr>
        <w:t> </w:t>
      </w:r>
      <w:r>
        <w:rPr>
          <w:i/>
          <w:sz w:val="22"/>
        </w:rPr>
        <w:t>on 28/07/2020.</w:t>
      </w:r>
      <w:r>
        <w:rPr>
          <w:i/>
          <w:sz w:val="22"/>
        </w:rPr>
        <w:t> All major components were within normal limits.</w:t>
      </w:r>
    </w:p>
    <w:p>
      <w:pPr>
        <w:spacing w:line="369" w:lineRule="auto" w:before="0"/>
        <w:ind w:left="773" w:right="196" w:firstLine="0"/>
        <w:jc w:val="left"/>
        <w:rPr>
          <w:i/>
          <w:sz w:val="22"/>
        </w:rPr>
      </w:pPr>
      <w:r>
        <w:rPr>
          <w:i/>
          <w:sz w:val="22"/>
        </w:rPr>
        <w:t>One of the parameters measured in the complete blood count is the MCH (Mean</w:t>
      </w:r>
      <w:r>
        <w:rPr>
          <w:i/>
          <w:sz w:val="22"/>
        </w:rPr>
        <w:t> Corpuscular Haemoglobin). This was mildly elevated, as it has been from at least May 2017. This likely reflects low folate levels which is why the patient is prescribed folic acid.’</w:t>
      </w:r>
    </w:p>
    <w:p>
      <w:pPr>
        <w:pStyle w:val="BodyText"/>
        <w:spacing w:before="9"/>
        <w:rPr>
          <w:i/>
          <w:sz w:val="33"/>
        </w:rPr>
      </w:pPr>
    </w:p>
    <w:p>
      <w:pPr>
        <w:pStyle w:val="ListParagraph"/>
        <w:numPr>
          <w:ilvl w:val="0"/>
          <w:numId w:val="2"/>
        </w:numPr>
        <w:tabs>
          <w:tab w:pos="773" w:val="left" w:leader="none"/>
          <w:tab w:pos="774" w:val="left" w:leader="none"/>
        </w:tabs>
        <w:spacing w:line="369" w:lineRule="auto" w:before="1" w:after="0"/>
        <w:ind w:left="773" w:right="219" w:hanging="536"/>
        <w:jc w:val="left"/>
        <w:rPr>
          <w:sz w:val="22"/>
        </w:rPr>
      </w:pPr>
      <w:r>
        <w:rPr>
          <w:sz w:val="22"/>
        </w:rPr>
        <w:t>The Trust stated that on 29 July 2020, the complainant was assessed by the</w:t>
      </w:r>
      <w:r>
        <w:rPr>
          <w:spacing w:val="80"/>
          <w:sz w:val="22"/>
        </w:rPr>
        <w:t> </w:t>
      </w:r>
      <w:r>
        <w:rPr>
          <w:sz w:val="22"/>
        </w:rPr>
        <w:t>Acute Medical Consultant.</w:t>
      </w:r>
      <w:r>
        <w:rPr>
          <w:spacing w:val="80"/>
          <w:sz w:val="22"/>
        </w:rPr>
        <w:t> </w:t>
      </w:r>
      <w:r>
        <w:rPr>
          <w:sz w:val="22"/>
        </w:rPr>
        <w:t>He reviewed all the documentation relating to the current admission as well as all results and correspondence on the patient’s electronic care record (ECR). After speaking to the patient, he determined there was no indication for a Spinal Consultant review or MRI as an inpatient. The patient stated she was not leaving hospital until she had these assessments. He apologised but explained there was no indication for inpatient acute spinal consultant review or MRI based on her current symptoms. He confirmed that she was medically fit for discharge and that she was on the waiting list for outpatient MRI</w:t>
      </w:r>
      <w:r>
        <w:rPr>
          <w:spacing w:val="29"/>
          <w:sz w:val="22"/>
        </w:rPr>
        <w:t> </w:t>
      </w:r>
      <w:r>
        <w:rPr>
          <w:sz w:val="22"/>
        </w:rPr>
        <w:t>and Spinal review following assessment in the Southern Health &amp; Social</w:t>
      </w:r>
      <w:r>
        <w:rPr>
          <w:spacing w:val="80"/>
          <w:sz w:val="22"/>
        </w:rPr>
        <w:t> </w:t>
      </w:r>
      <w:r>
        <w:rPr>
          <w:sz w:val="22"/>
        </w:rPr>
        <w:t>Care Trust (SHSCT) earlier that month.</w:t>
      </w:r>
    </w:p>
    <w:p>
      <w:pPr>
        <w:spacing w:after="0" w:line="369" w:lineRule="auto"/>
        <w:jc w:val="left"/>
        <w:rPr>
          <w:sz w:val="22"/>
        </w:rPr>
        <w:sectPr>
          <w:pgSz w:w="12240" w:h="15840"/>
          <w:pgMar w:header="0" w:footer="890" w:top="1280" w:bottom="1080" w:left="1480" w:right="1720"/>
        </w:sectPr>
      </w:pPr>
    </w:p>
    <w:p>
      <w:pPr>
        <w:pStyle w:val="ListParagraph"/>
        <w:numPr>
          <w:ilvl w:val="0"/>
          <w:numId w:val="2"/>
        </w:numPr>
        <w:tabs>
          <w:tab w:pos="773" w:val="left" w:leader="none"/>
          <w:tab w:pos="774" w:val="left" w:leader="none"/>
        </w:tabs>
        <w:spacing w:line="240" w:lineRule="auto" w:before="190" w:after="0"/>
        <w:ind w:left="773" w:right="0" w:hanging="537"/>
        <w:jc w:val="left"/>
        <w:rPr>
          <w:sz w:val="22"/>
        </w:rPr>
      </w:pPr>
      <w:r>
        <w:rPr>
          <w:sz w:val="22"/>
        </w:rPr>
        <w:t>The</w:t>
      </w:r>
      <w:r>
        <w:rPr>
          <w:spacing w:val="9"/>
          <w:sz w:val="22"/>
        </w:rPr>
        <w:t> </w:t>
      </w:r>
      <w:r>
        <w:rPr>
          <w:sz w:val="22"/>
        </w:rPr>
        <w:t>Trust</w:t>
      </w:r>
      <w:r>
        <w:rPr>
          <w:spacing w:val="10"/>
          <w:sz w:val="22"/>
        </w:rPr>
        <w:t> </w:t>
      </w:r>
      <w:r>
        <w:rPr>
          <w:spacing w:val="-2"/>
          <w:sz w:val="22"/>
        </w:rPr>
        <w:t>explained:</w:t>
      </w:r>
    </w:p>
    <w:p>
      <w:pPr>
        <w:spacing w:line="369" w:lineRule="auto" w:before="137"/>
        <w:ind w:left="773" w:right="196" w:firstLine="0"/>
        <w:jc w:val="left"/>
        <w:rPr>
          <w:i/>
          <w:sz w:val="22"/>
        </w:rPr>
      </w:pPr>
      <w:r>
        <w:rPr>
          <w:i/>
          <w:sz w:val="22"/>
        </w:rPr>
        <w:t>‘[The patient] underwent psychiatric assessment by a Psychiatric Consultant on</w:t>
      </w:r>
      <w:r>
        <w:rPr>
          <w:i/>
          <w:sz w:val="22"/>
        </w:rPr>
        <w:t> 31/7/2020 and 4/8/2020 who agreed with the diagnosis of somatisation</w:t>
      </w:r>
      <w:r>
        <w:rPr>
          <w:i/>
          <w:sz w:val="22"/>
          <w:vertAlign w:val="superscript"/>
        </w:rPr>
        <w:t>2</w:t>
      </w:r>
      <w:r>
        <w:rPr>
          <w:i/>
          <w:sz w:val="22"/>
          <w:vertAlign w:val="baseline"/>
        </w:rPr>
        <w:t> disorder made by a Consultant Psychiatrist, SHCT. There were no clinical signs or symptoms</w:t>
      </w:r>
      <w:r>
        <w:rPr>
          <w:i/>
          <w:spacing w:val="30"/>
          <w:sz w:val="22"/>
          <w:vertAlign w:val="baseline"/>
        </w:rPr>
        <w:t> </w:t>
      </w:r>
      <w:r>
        <w:rPr>
          <w:i/>
          <w:sz w:val="22"/>
          <w:vertAlign w:val="baseline"/>
        </w:rPr>
        <w:t>that</w:t>
      </w:r>
      <w:r>
        <w:rPr>
          <w:i/>
          <w:spacing w:val="31"/>
          <w:sz w:val="22"/>
          <w:vertAlign w:val="baseline"/>
        </w:rPr>
        <w:t> </w:t>
      </w:r>
      <w:r>
        <w:rPr>
          <w:i/>
          <w:sz w:val="22"/>
          <w:vertAlign w:val="baseline"/>
        </w:rPr>
        <w:t>she</w:t>
      </w:r>
      <w:r>
        <w:rPr>
          <w:i/>
          <w:spacing w:val="31"/>
          <w:sz w:val="22"/>
          <w:vertAlign w:val="baseline"/>
        </w:rPr>
        <w:t> </w:t>
      </w:r>
      <w:r>
        <w:rPr>
          <w:i/>
          <w:sz w:val="22"/>
          <w:vertAlign w:val="baseline"/>
        </w:rPr>
        <w:t>was</w:t>
      </w:r>
      <w:r>
        <w:rPr>
          <w:i/>
          <w:spacing w:val="30"/>
          <w:sz w:val="22"/>
          <w:vertAlign w:val="baseline"/>
        </w:rPr>
        <w:t> </w:t>
      </w:r>
      <w:r>
        <w:rPr>
          <w:i/>
          <w:sz w:val="22"/>
          <w:vertAlign w:val="baseline"/>
        </w:rPr>
        <w:t>leaking</w:t>
      </w:r>
      <w:r>
        <w:rPr>
          <w:i/>
          <w:spacing w:val="31"/>
          <w:sz w:val="22"/>
          <w:vertAlign w:val="baseline"/>
        </w:rPr>
        <w:t> </w:t>
      </w:r>
      <w:r>
        <w:rPr>
          <w:i/>
          <w:sz w:val="22"/>
          <w:vertAlign w:val="baseline"/>
        </w:rPr>
        <w:t>cerebral</w:t>
      </w:r>
      <w:r>
        <w:rPr>
          <w:i/>
          <w:spacing w:val="30"/>
          <w:sz w:val="22"/>
          <w:vertAlign w:val="baseline"/>
        </w:rPr>
        <w:t> </w:t>
      </w:r>
      <w:r>
        <w:rPr>
          <w:i/>
          <w:sz w:val="22"/>
          <w:vertAlign w:val="baseline"/>
        </w:rPr>
        <w:t>spinal</w:t>
      </w:r>
      <w:r>
        <w:rPr>
          <w:i/>
          <w:spacing w:val="30"/>
          <w:sz w:val="22"/>
          <w:vertAlign w:val="baseline"/>
        </w:rPr>
        <w:t> </w:t>
      </w:r>
      <w:r>
        <w:rPr>
          <w:i/>
          <w:sz w:val="22"/>
          <w:vertAlign w:val="baseline"/>
        </w:rPr>
        <w:t>fluid</w:t>
      </w:r>
      <w:r>
        <w:rPr>
          <w:i/>
          <w:spacing w:val="30"/>
          <w:sz w:val="22"/>
          <w:vertAlign w:val="baseline"/>
        </w:rPr>
        <w:t> </w:t>
      </w:r>
      <w:r>
        <w:rPr>
          <w:i/>
          <w:sz w:val="22"/>
          <w:vertAlign w:val="baseline"/>
        </w:rPr>
        <w:t>and</w:t>
      </w:r>
      <w:r>
        <w:rPr>
          <w:i/>
          <w:spacing w:val="30"/>
          <w:sz w:val="22"/>
          <w:vertAlign w:val="baseline"/>
        </w:rPr>
        <w:t> </w:t>
      </w:r>
      <w:r>
        <w:rPr>
          <w:i/>
          <w:sz w:val="22"/>
          <w:vertAlign w:val="baseline"/>
        </w:rPr>
        <w:t>therefore</w:t>
      </w:r>
      <w:r>
        <w:rPr>
          <w:i/>
          <w:spacing w:val="30"/>
          <w:sz w:val="22"/>
          <w:vertAlign w:val="baseline"/>
        </w:rPr>
        <w:t> </w:t>
      </w:r>
      <w:r>
        <w:rPr>
          <w:i/>
          <w:sz w:val="22"/>
          <w:vertAlign w:val="baseline"/>
        </w:rPr>
        <w:t>no</w:t>
      </w:r>
      <w:r>
        <w:rPr>
          <w:i/>
          <w:spacing w:val="31"/>
          <w:sz w:val="22"/>
          <w:vertAlign w:val="baseline"/>
        </w:rPr>
        <w:t> </w:t>
      </w:r>
      <w:r>
        <w:rPr>
          <w:i/>
          <w:sz w:val="22"/>
          <w:vertAlign w:val="baseline"/>
        </w:rPr>
        <w:t>indication to send a sample of this fluid for analysis.’</w:t>
      </w:r>
    </w:p>
    <w:p>
      <w:pPr>
        <w:pStyle w:val="BodyText"/>
        <w:spacing w:before="9"/>
        <w:rPr>
          <w:i/>
          <w:sz w:val="33"/>
        </w:rPr>
      </w:pPr>
    </w:p>
    <w:p>
      <w:pPr>
        <w:pStyle w:val="ListParagraph"/>
        <w:numPr>
          <w:ilvl w:val="0"/>
          <w:numId w:val="2"/>
        </w:numPr>
        <w:tabs>
          <w:tab w:pos="773" w:val="left" w:leader="none"/>
          <w:tab w:pos="774" w:val="left" w:leader="none"/>
        </w:tabs>
        <w:spacing w:line="240" w:lineRule="auto" w:before="0" w:after="0"/>
        <w:ind w:left="773" w:right="0" w:hanging="537"/>
        <w:jc w:val="left"/>
        <w:rPr>
          <w:sz w:val="22"/>
        </w:rPr>
      </w:pPr>
      <w:r>
        <w:rPr>
          <w:sz w:val="22"/>
        </w:rPr>
        <w:t>The</w:t>
      </w:r>
      <w:r>
        <w:rPr>
          <w:spacing w:val="9"/>
          <w:sz w:val="22"/>
        </w:rPr>
        <w:t> </w:t>
      </w:r>
      <w:r>
        <w:rPr>
          <w:sz w:val="22"/>
        </w:rPr>
        <w:t>Trust</w:t>
      </w:r>
      <w:r>
        <w:rPr>
          <w:spacing w:val="10"/>
          <w:sz w:val="22"/>
        </w:rPr>
        <w:t> </w:t>
      </w:r>
      <w:r>
        <w:rPr>
          <w:sz w:val="22"/>
        </w:rPr>
        <w:t>also</w:t>
      </w:r>
      <w:r>
        <w:rPr>
          <w:spacing w:val="9"/>
          <w:sz w:val="22"/>
        </w:rPr>
        <w:t> </w:t>
      </w:r>
      <w:r>
        <w:rPr>
          <w:spacing w:val="-2"/>
          <w:sz w:val="22"/>
        </w:rPr>
        <w:t>stated:</w:t>
      </w:r>
    </w:p>
    <w:p>
      <w:pPr>
        <w:spacing w:line="369" w:lineRule="auto" w:before="137"/>
        <w:ind w:left="773" w:right="306" w:firstLine="0"/>
        <w:jc w:val="left"/>
        <w:rPr>
          <w:i/>
          <w:sz w:val="22"/>
        </w:rPr>
      </w:pPr>
      <w:r>
        <w:rPr>
          <w:i/>
          <w:sz w:val="22"/>
        </w:rPr>
        <w:t>‘The Trust acknowledges the ongoing distress [the patient] experiences and has</w:t>
      </w:r>
      <w:r>
        <w:rPr>
          <w:i/>
          <w:sz w:val="22"/>
        </w:rPr>
        <w:t> endeavoured to manage and address her concerns with empathy. However, the Trust regrets that she cannot accept the outcome of the medical assessments completed or the Trust’s response to her complaint. The Trust is truly sorry we have not been able to resolve her concerns to her satisfaction.’</w:t>
      </w:r>
    </w:p>
    <w:p>
      <w:pPr>
        <w:pStyle w:val="BodyText"/>
        <w:rPr>
          <w:i/>
          <w:sz w:val="24"/>
        </w:rPr>
      </w:pPr>
    </w:p>
    <w:p>
      <w:pPr>
        <w:pStyle w:val="BodyText"/>
        <w:rPr>
          <w:i/>
          <w:sz w:val="24"/>
        </w:rPr>
      </w:pPr>
    </w:p>
    <w:p>
      <w:pPr>
        <w:pStyle w:val="BodyText"/>
        <w:rPr>
          <w:i/>
          <w:sz w:val="24"/>
        </w:rPr>
      </w:pPr>
    </w:p>
    <w:p>
      <w:pPr>
        <w:pStyle w:val="Heading2"/>
        <w:spacing w:before="148"/>
      </w:pPr>
      <w:r>
        <w:rPr/>
        <w:t>Relevant</w:t>
      </w:r>
      <w:r>
        <w:rPr>
          <w:spacing w:val="14"/>
        </w:rPr>
        <w:t> </w:t>
      </w:r>
      <w:r>
        <w:rPr/>
        <w:t>Trust</w:t>
      </w:r>
      <w:r>
        <w:rPr>
          <w:spacing w:val="14"/>
        </w:rPr>
        <w:t> </w:t>
      </w:r>
      <w:r>
        <w:rPr>
          <w:spacing w:val="-2"/>
        </w:rPr>
        <w:t>records</w:t>
      </w:r>
    </w:p>
    <w:p>
      <w:pPr>
        <w:pStyle w:val="ListParagraph"/>
        <w:numPr>
          <w:ilvl w:val="0"/>
          <w:numId w:val="2"/>
        </w:numPr>
        <w:tabs>
          <w:tab w:pos="1176" w:val="left" w:leader="none"/>
          <w:tab w:pos="1177" w:val="left" w:leader="none"/>
        </w:tabs>
        <w:spacing w:line="369" w:lineRule="auto" w:before="136" w:after="0"/>
        <w:ind w:left="1176" w:right="418" w:hanging="537"/>
        <w:jc w:val="left"/>
        <w:rPr>
          <w:sz w:val="22"/>
        </w:rPr>
      </w:pPr>
      <w:r>
        <w:rPr>
          <w:sz w:val="22"/>
        </w:rPr>
        <w:t>The independent professional advisors reviewed the relevant clinical notes and records and referred to them in their advice where appropriate.</w:t>
      </w:r>
    </w:p>
    <w:p>
      <w:pPr>
        <w:pStyle w:val="BodyText"/>
        <w:spacing w:before="3"/>
        <w:rPr>
          <w:sz w:val="28"/>
        </w:rPr>
      </w:pPr>
    </w:p>
    <w:p>
      <w:pPr>
        <w:pStyle w:val="ListParagraph"/>
        <w:numPr>
          <w:ilvl w:val="0"/>
          <w:numId w:val="2"/>
        </w:numPr>
        <w:tabs>
          <w:tab w:pos="1176" w:val="left" w:leader="none"/>
          <w:tab w:pos="1177" w:val="left" w:leader="none"/>
        </w:tabs>
        <w:spacing w:line="369" w:lineRule="auto" w:before="0" w:after="0"/>
        <w:ind w:left="1176" w:right="328" w:hanging="537"/>
        <w:jc w:val="left"/>
        <w:rPr>
          <w:sz w:val="22"/>
        </w:rPr>
      </w:pPr>
      <w:r>
        <w:rPr>
          <w:sz w:val="22"/>
        </w:rPr>
        <w:t>I attach the clinic record from the consultation with the Consultant physician acute medicine and gastroenterology on 29 July 2020 at appendix five.</w:t>
      </w:r>
    </w:p>
    <w:p>
      <w:pPr>
        <w:pStyle w:val="BodyText"/>
        <w:spacing w:before="7"/>
        <w:rPr>
          <w:sz w:val="19"/>
        </w:rPr>
      </w:pPr>
    </w:p>
    <w:p>
      <w:pPr>
        <w:pStyle w:val="ListParagraph"/>
        <w:numPr>
          <w:ilvl w:val="0"/>
          <w:numId w:val="2"/>
        </w:numPr>
        <w:tabs>
          <w:tab w:pos="1176" w:val="left" w:leader="none"/>
          <w:tab w:pos="1177" w:val="left" w:leader="none"/>
        </w:tabs>
        <w:spacing w:line="240" w:lineRule="auto" w:before="98" w:after="0"/>
        <w:ind w:left="1176" w:right="0" w:hanging="537"/>
        <w:jc w:val="left"/>
        <w:rPr>
          <w:sz w:val="22"/>
        </w:rPr>
      </w:pPr>
      <w:r>
        <w:rPr>
          <w:sz w:val="22"/>
        </w:rPr>
        <w:t>I</w:t>
      </w:r>
      <w:r>
        <w:rPr>
          <w:spacing w:val="8"/>
          <w:sz w:val="22"/>
        </w:rPr>
        <w:t> </w:t>
      </w:r>
      <w:r>
        <w:rPr>
          <w:sz w:val="22"/>
        </w:rPr>
        <w:t>attach</w:t>
      </w:r>
      <w:r>
        <w:rPr>
          <w:spacing w:val="8"/>
          <w:sz w:val="22"/>
        </w:rPr>
        <w:t> </w:t>
      </w:r>
      <w:r>
        <w:rPr>
          <w:sz w:val="22"/>
        </w:rPr>
        <w:t>a</w:t>
      </w:r>
      <w:r>
        <w:rPr>
          <w:spacing w:val="8"/>
          <w:sz w:val="22"/>
        </w:rPr>
        <w:t> </w:t>
      </w:r>
      <w:r>
        <w:rPr>
          <w:sz w:val="22"/>
        </w:rPr>
        <w:t>copy</w:t>
      </w:r>
      <w:r>
        <w:rPr>
          <w:spacing w:val="8"/>
          <w:sz w:val="22"/>
        </w:rPr>
        <w:t> </w:t>
      </w:r>
      <w:r>
        <w:rPr>
          <w:sz w:val="22"/>
        </w:rPr>
        <w:t>of</w:t>
      </w:r>
      <w:r>
        <w:rPr>
          <w:spacing w:val="10"/>
          <w:sz w:val="22"/>
        </w:rPr>
        <w:t> </w:t>
      </w:r>
      <w:r>
        <w:rPr>
          <w:sz w:val="22"/>
        </w:rPr>
        <w:t>the</w:t>
      </w:r>
      <w:r>
        <w:rPr>
          <w:spacing w:val="7"/>
          <w:sz w:val="22"/>
        </w:rPr>
        <w:t> </w:t>
      </w:r>
      <w:r>
        <w:rPr>
          <w:sz w:val="22"/>
        </w:rPr>
        <w:t>discharge</w:t>
      </w:r>
      <w:r>
        <w:rPr>
          <w:spacing w:val="9"/>
          <w:sz w:val="22"/>
        </w:rPr>
        <w:t> </w:t>
      </w:r>
      <w:r>
        <w:rPr>
          <w:sz w:val="22"/>
        </w:rPr>
        <w:t>note</w:t>
      </w:r>
      <w:r>
        <w:rPr>
          <w:spacing w:val="7"/>
          <w:sz w:val="22"/>
        </w:rPr>
        <w:t> </w:t>
      </w:r>
      <w:r>
        <w:rPr>
          <w:sz w:val="22"/>
        </w:rPr>
        <w:t>dated</w:t>
      </w:r>
      <w:r>
        <w:rPr>
          <w:spacing w:val="8"/>
          <w:sz w:val="22"/>
        </w:rPr>
        <w:t> </w:t>
      </w:r>
      <w:r>
        <w:rPr>
          <w:sz w:val="22"/>
        </w:rPr>
        <w:t>4</w:t>
      </w:r>
      <w:r>
        <w:rPr>
          <w:spacing w:val="8"/>
          <w:sz w:val="22"/>
        </w:rPr>
        <w:t> </w:t>
      </w:r>
      <w:r>
        <w:rPr>
          <w:sz w:val="22"/>
        </w:rPr>
        <w:t>August</w:t>
      </w:r>
      <w:r>
        <w:rPr>
          <w:spacing w:val="8"/>
          <w:sz w:val="22"/>
        </w:rPr>
        <w:t> </w:t>
      </w:r>
      <w:r>
        <w:rPr>
          <w:sz w:val="22"/>
        </w:rPr>
        <w:t>2020</w:t>
      </w:r>
      <w:r>
        <w:rPr>
          <w:spacing w:val="8"/>
          <w:sz w:val="22"/>
        </w:rPr>
        <w:t> </w:t>
      </w:r>
      <w:r>
        <w:rPr>
          <w:sz w:val="22"/>
        </w:rPr>
        <w:t>at</w:t>
      </w:r>
      <w:r>
        <w:rPr>
          <w:spacing w:val="9"/>
          <w:sz w:val="22"/>
        </w:rPr>
        <w:t> </w:t>
      </w:r>
      <w:r>
        <w:rPr>
          <w:sz w:val="22"/>
        </w:rPr>
        <w:t>appendix</w:t>
      </w:r>
      <w:r>
        <w:rPr>
          <w:spacing w:val="7"/>
          <w:sz w:val="22"/>
        </w:rPr>
        <w:t> </w:t>
      </w:r>
      <w:r>
        <w:rPr>
          <w:spacing w:val="-4"/>
          <w:sz w:val="22"/>
        </w:rPr>
        <w:t>six.</w:t>
      </w:r>
    </w:p>
    <w:p>
      <w:pPr>
        <w:spacing w:before="129"/>
        <w:ind w:left="239" w:right="0" w:firstLine="0"/>
        <w:jc w:val="left"/>
        <w:rPr>
          <w:sz w:val="19"/>
        </w:rPr>
      </w:pPr>
      <w:r>
        <w:rPr>
          <w:w w:val="99"/>
          <w:sz w:val="19"/>
        </w:rPr>
        <w:t>.</w:t>
      </w:r>
    </w:p>
    <w:p>
      <w:pPr>
        <w:pStyle w:val="BodyText"/>
        <w:spacing w:before="7"/>
        <w:rPr>
          <w:sz w:val="29"/>
        </w:rPr>
      </w:pPr>
    </w:p>
    <w:p>
      <w:pPr>
        <w:pStyle w:val="Heading2"/>
        <w:spacing w:before="98"/>
      </w:pPr>
      <w:r>
        <w:rPr/>
        <w:t>Relevant</w:t>
      </w:r>
      <w:r>
        <w:rPr>
          <w:spacing w:val="20"/>
        </w:rPr>
        <w:t> </w:t>
      </w:r>
      <w:r>
        <w:rPr/>
        <w:t>Independent</w:t>
      </w:r>
      <w:r>
        <w:rPr>
          <w:spacing w:val="18"/>
        </w:rPr>
        <w:t> </w:t>
      </w:r>
      <w:r>
        <w:rPr/>
        <w:t>Professional</w:t>
      </w:r>
      <w:r>
        <w:rPr>
          <w:spacing w:val="22"/>
        </w:rPr>
        <w:t> </w:t>
      </w:r>
      <w:r>
        <w:rPr>
          <w:spacing w:val="-2"/>
        </w:rPr>
        <w:t>Advice</w:t>
      </w:r>
    </w:p>
    <w:p>
      <w:pPr>
        <w:pStyle w:val="BodyText"/>
        <w:rPr>
          <w:b/>
          <w:sz w:val="24"/>
        </w:rPr>
      </w:pPr>
    </w:p>
    <w:p>
      <w:pPr>
        <w:pStyle w:val="BodyText"/>
        <w:spacing w:before="9"/>
        <w:rPr>
          <w:b/>
          <w:sz w:val="21"/>
        </w:rPr>
      </w:pPr>
    </w:p>
    <w:p>
      <w:pPr>
        <w:pStyle w:val="Heading2"/>
      </w:pPr>
      <w:r>
        <w:rPr/>
        <w:t>General</w:t>
      </w:r>
      <w:r>
        <w:rPr>
          <w:spacing w:val="12"/>
        </w:rPr>
        <w:t> </w:t>
      </w:r>
      <w:r>
        <w:rPr/>
        <w:t>Medicine</w:t>
      </w:r>
      <w:r>
        <w:rPr>
          <w:spacing w:val="13"/>
        </w:rPr>
        <w:t> </w:t>
      </w:r>
      <w:r>
        <w:rPr/>
        <w:t>IPA</w:t>
      </w:r>
      <w:r>
        <w:rPr>
          <w:spacing w:val="12"/>
        </w:rPr>
        <w:t> </w:t>
      </w:r>
      <w:r>
        <w:rPr/>
        <w:t>(GM</w:t>
      </w:r>
      <w:r>
        <w:rPr>
          <w:spacing w:val="13"/>
        </w:rPr>
        <w:t> </w:t>
      </w:r>
      <w:r>
        <w:rPr>
          <w:spacing w:val="-4"/>
        </w:rPr>
        <w:t>IPA)</w:t>
      </w:r>
    </w:p>
    <w:p>
      <w:pPr>
        <w:pStyle w:val="ListParagraph"/>
        <w:numPr>
          <w:ilvl w:val="0"/>
          <w:numId w:val="2"/>
        </w:numPr>
        <w:tabs>
          <w:tab w:pos="772" w:val="left" w:leader="none"/>
          <w:tab w:pos="773" w:val="left" w:leader="none"/>
        </w:tabs>
        <w:spacing w:line="369" w:lineRule="auto" w:before="137" w:after="0"/>
        <w:ind w:left="773" w:right="330" w:hanging="534"/>
        <w:jc w:val="left"/>
        <w:rPr>
          <w:sz w:val="22"/>
        </w:rPr>
      </w:pPr>
      <w:r>
        <w:rPr>
          <w:sz w:val="22"/>
        </w:rPr>
        <w:t>The Investigating Officer asked the GM IPA’s opinion about the tests performed on 28 July 2020. He advised that the results were normal.</w:t>
      </w:r>
      <w:r>
        <w:rPr>
          <w:spacing w:val="80"/>
          <w:sz w:val="22"/>
        </w:rPr>
        <w:t> </w:t>
      </w:r>
      <w:r>
        <w:rPr>
          <w:sz w:val="22"/>
        </w:rPr>
        <w:t>The Mean Cell</w:t>
      </w:r>
    </w:p>
    <w:p>
      <w:pPr>
        <w:pStyle w:val="BodyText"/>
        <w:rPr>
          <w:sz w:val="20"/>
        </w:rPr>
      </w:pPr>
    </w:p>
    <w:p>
      <w:pPr>
        <w:pStyle w:val="BodyText"/>
        <w:spacing w:before="5"/>
        <w:rPr>
          <w:sz w:val="25"/>
        </w:rPr>
      </w:pPr>
      <w:r>
        <w:rPr/>
        <w:pict>
          <v:rect style="position:absolute;margin-left:85.980003pt;margin-top:15.844853pt;width:135.480pt;height:.42pt;mso-position-horizontal-relative:page;mso-position-vertical-relative:paragraph;z-index:-15726080;mso-wrap-distance-left:0;mso-wrap-distance-right:0" id="docshape4" filled="true" fillcolor="#000000" stroked="false">
            <v:fill type="solid"/>
            <w10:wrap type="topAndBottom"/>
          </v:rect>
        </w:pict>
      </w:r>
    </w:p>
    <w:p>
      <w:pPr>
        <w:spacing w:before="78"/>
        <w:ind w:left="239" w:right="0" w:firstLine="0"/>
        <w:jc w:val="left"/>
        <w:rPr>
          <w:sz w:val="19"/>
        </w:rPr>
      </w:pPr>
      <w:r>
        <w:rPr>
          <w:rFonts w:ascii="Times New Roman"/>
          <w:sz w:val="19"/>
          <w:vertAlign w:val="superscript"/>
        </w:rPr>
        <w:t>2</w:t>
      </w:r>
      <w:r>
        <w:rPr>
          <w:rFonts w:ascii="Times New Roman"/>
          <w:spacing w:val="-8"/>
          <w:sz w:val="19"/>
          <w:vertAlign w:val="baseline"/>
        </w:rPr>
        <w:t> </w:t>
      </w:r>
      <w:r>
        <w:rPr>
          <w:sz w:val="19"/>
          <w:vertAlign w:val="baseline"/>
        </w:rPr>
        <w:t>When</w:t>
      </w:r>
      <w:r>
        <w:rPr>
          <w:spacing w:val="-9"/>
          <w:sz w:val="19"/>
          <w:vertAlign w:val="baseline"/>
        </w:rPr>
        <w:t> </w:t>
      </w:r>
      <w:r>
        <w:rPr>
          <w:sz w:val="19"/>
          <w:vertAlign w:val="baseline"/>
        </w:rPr>
        <w:t>physical</w:t>
      </w:r>
      <w:r>
        <w:rPr>
          <w:spacing w:val="-8"/>
          <w:sz w:val="19"/>
          <w:vertAlign w:val="baseline"/>
        </w:rPr>
        <w:t> </w:t>
      </w:r>
      <w:r>
        <w:rPr>
          <w:sz w:val="19"/>
          <w:vertAlign w:val="baseline"/>
        </w:rPr>
        <w:t>symptoms</w:t>
      </w:r>
      <w:r>
        <w:rPr>
          <w:spacing w:val="-8"/>
          <w:sz w:val="19"/>
          <w:vertAlign w:val="baseline"/>
        </w:rPr>
        <w:t> </w:t>
      </w:r>
      <w:r>
        <w:rPr>
          <w:sz w:val="19"/>
          <w:vertAlign w:val="baseline"/>
        </w:rPr>
        <w:t>are</w:t>
      </w:r>
      <w:r>
        <w:rPr>
          <w:spacing w:val="-9"/>
          <w:sz w:val="19"/>
          <w:vertAlign w:val="baseline"/>
        </w:rPr>
        <w:t> </w:t>
      </w:r>
      <w:r>
        <w:rPr>
          <w:sz w:val="19"/>
          <w:vertAlign w:val="baseline"/>
        </w:rPr>
        <w:t>caused</w:t>
      </w:r>
      <w:r>
        <w:rPr>
          <w:spacing w:val="-9"/>
          <w:sz w:val="19"/>
          <w:vertAlign w:val="baseline"/>
        </w:rPr>
        <w:t> </w:t>
      </w:r>
      <w:r>
        <w:rPr>
          <w:sz w:val="19"/>
          <w:vertAlign w:val="baseline"/>
        </w:rPr>
        <w:t>by</w:t>
      </w:r>
      <w:r>
        <w:rPr>
          <w:spacing w:val="-9"/>
          <w:sz w:val="19"/>
          <w:vertAlign w:val="baseline"/>
        </w:rPr>
        <w:t> </w:t>
      </w:r>
      <w:r>
        <w:rPr>
          <w:sz w:val="19"/>
          <w:vertAlign w:val="baseline"/>
        </w:rPr>
        <w:t>mental</w:t>
      </w:r>
      <w:r>
        <w:rPr>
          <w:spacing w:val="-9"/>
          <w:sz w:val="19"/>
          <w:vertAlign w:val="baseline"/>
        </w:rPr>
        <w:t> </w:t>
      </w:r>
      <w:r>
        <w:rPr>
          <w:sz w:val="19"/>
          <w:vertAlign w:val="baseline"/>
        </w:rPr>
        <w:t>or</w:t>
      </w:r>
      <w:r>
        <w:rPr>
          <w:spacing w:val="-8"/>
          <w:sz w:val="19"/>
          <w:vertAlign w:val="baseline"/>
        </w:rPr>
        <w:t> </w:t>
      </w:r>
      <w:r>
        <w:rPr>
          <w:sz w:val="19"/>
          <w:vertAlign w:val="baseline"/>
        </w:rPr>
        <w:t>emotional</w:t>
      </w:r>
      <w:r>
        <w:rPr>
          <w:spacing w:val="-10"/>
          <w:sz w:val="19"/>
          <w:vertAlign w:val="baseline"/>
        </w:rPr>
        <w:t> </w:t>
      </w:r>
      <w:r>
        <w:rPr>
          <w:spacing w:val="-2"/>
          <w:sz w:val="19"/>
          <w:vertAlign w:val="baseline"/>
        </w:rPr>
        <w:t>factors</w:t>
      </w:r>
    </w:p>
    <w:p>
      <w:pPr>
        <w:spacing w:after="0"/>
        <w:jc w:val="left"/>
        <w:rPr>
          <w:sz w:val="19"/>
        </w:rPr>
        <w:sectPr>
          <w:pgSz w:w="12240" w:h="15840"/>
          <w:pgMar w:header="0" w:footer="890" w:top="1820" w:bottom="1080" w:left="1480" w:right="1720"/>
        </w:sectPr>
      </w:pPr>
    </w:p>
    <w:p>
      <w:pPr>
        <w:spacing w:line="369" w:lineRule="auto" w:before="81"/>
        <w:ind w:left="773" w:right="436" w:firstLine="0"/>
        <w:jc w:val="left"/>
        <w:rPr>
          <w:sz w:val="22"/>
        </w:rPr>
      </w:pPr>
      <w:r>
        <w:rPr>
          <w:sz w:val="22"/>
        </w:rPr>
        <w:t>Haemoglobin of 34 was slightly high but ‘</w:t>
      </w:r>
      <w:r>
        <w:rPr>
          <w:i/>
          <w:sz w:val="22"/>
        </w:rPr>
        <w:t>On its own it is of no relevance or</w:t>
      </w:r>
      <w:r>
        <w:rPr>
          <w:i/>
          <w:sz w:val="22"/>
        </w:rPr>
        <w:t> clinical importance</w:t>
      </w:r>
      <w:r>
        <w:rPr>
          <w:sz w:val="22"/>
        </w:rPr>
        <w:t>’.</w:t>
      </w:r>
    </w:p>
    <w:p>
      <w:pPr>
        <w:pStyle w:val="BodyText"/>
        <w:spacing w:before="1"/>
        <w:rPr>
          <w:sz w:val="28"/>
        </w:rPr>
      </w:pPr>
    </w:p>
    <w:p>
      <w:pPr>
        <w:pStyle w:val="ListParagraph"/>
        <w:numPr>
          <w:ilvl w:val="0"/>
          <w:numId w:val="2"/>
        </w:numPr>
        <w:tabs>
          <w:tab w:pos="772" w:val="left" w:leader="none"/>
          <w:tab w:pos="773" w:val="left" w:leader="none"/>
        </w:tabs>
        <w:spacing w:line="240" w:lineRule="auto" w:before="0" w:after="0"/>
        <w:ind w:left="773" w:right="0" w:hanging="534"/>
        <w:jc w:val="left"/>
        <w:rPr>
          <w:sz w:val="22"/>
        </w:rPr>
      </w:pPr>
      <w:r>
        <w:rPr>
          <w:sz w:val="22"/>
        </w:rPr>
        <w:t>In</w:t>
      </w:r>
      <w:r>
        <w:rPr>
          <w:spacing w:val="8"/>
          <w:sz w:val="22"/>
        </w:rPr>
        <w:t> </w:t>
      </w:r>
      <w:r>
        <w:rPr>
          <w:sz w:val="22"/>
        </w:rPr>
        <w:t>relation</w:t>
      </w:r>
      <w:r>
        <w:rPr>
          <w:spacing w:val="9"/>
          <w:sz w:val="22"/>
        </w:rPr>
        <w:t> </w:t>
      </w:r>
      <w:r>
        <w:rPr>
          <w:sz w:val="22"/>
        </w:rPr>
        <w:t>to</w:t>
      </w:r>
      <w:r>
        <w:rPr>
          <w:spacing w:val="9"/>
          <w:sz w:val="22"/>
        </w:rPr>
        <w:t> </w:t>
      </w:r>
      <w:r>
        <w:rPr>
          <w:sz w:val="22"/>
        </w:rPr>
        <w:t>the</w:t>
      </w:r>
      <w:r>
        <w:rPr>
          <w:spacing w:val="9"/>
          <w:sz w:val="22"/>
        </w:rPr>
        <w:t> </w:t>
      </w:r>
      <w:r>
        <w:rPr>
          <w:sz w:val="22"/>
        </w:rPr>
        <w:t>complaint</w:t>
      </w:r>
      <w:r>
        <w:rPr>
          <w:spacing w:val="10"/>
          <w:sz w:val="22"/>
        </w:rPr>
        <w:t> </w:t>
      </w:r>
      <w:r>
        <w:rPr>
          <w:sz w:val="22"/>
        </w:rPr>
        <w:t>of</w:t>
      </w:r>
      <w:r>
        <w:rPr>
          <w:spacing w:val="10"/>
          <w:sz w:val="22"/>
        </w:rPr>
        <w:t> </w:t>
      </w:r>
      <w:r>
        <w:rPr>
          <w:sz w:val="22"/>
        </w:rPr>
        <w:t>leaking</w:t>
      </w:r>
      <w:r>
        <w:rPr>
          <w:spacing w:val="9"/>
          <w:sz w:val="22"/>
        </w:rPr>
        <w:t> </w:t>
      </w:r>
      <w:r>
        <w:rPr>
          <w:sz w:val="22"/>
        </w:rPr>
        <w:t>cerebral</w:t>
      </w:r>
      <w:r>
        <w:rPr>
          <w:spacing w:val="9"/>
          <w:sz w:val="22"/>
        </w:rPr>
        <w:t> </w:t>
      </w:r>
      <w:r>
        <w:rPr>
          <w:sz w:val="22"/>
        </w:rPr>
        <w:t>fluid,</w:t>
      </w:r>
      <w:r>
        <w:rPr>
          <w:spacing w:val="12"/>
          <w:sz w:val="22"/>
        </w:rPr>
        <w:t> </w:t>
      </w:r>
      <w:r>
        <w:rPr>
          <w:sz w:val="22"/>
        </w:rPr>
        <w:t>the</w:t>
      </w:r>
      <w:r>
        <w:rPr>
          <w:spacing w:val="8"/>
          <w:sz w:val="22"/>
        </w:rPr>
        <w:t> </w:t>
      </w:r>
      <w:r>
        <w:rPr>
          <w:sz w:val="22"/>
        </w:rPr>
        <w:t>GM</w:t>
      </w:r>
      <w:r>
        <w:rPr>
          <w:spacing w:val="9"/>
          <w:sz w:val="22"/>
        </w:rPr>
        <w:t> </w:t>
      </w:r>
      <w:r>
        <w:rPr>
          <w:sz w:val="22"/>
        </w:rPr>
        <w:t>IPA</w:t>
      </w:r>
      <w:r>
        <w:rPr>
          <w:spacing w:val="9"/>
          <w:sz w:val="22"/>
        </w:rPr>
        <w:t> </w:t>
      </w:r>
      <w:r>
        <w:rPr>
          <w:spacing w:val="-2"/>
          <w:sz w:val="22"/>
        </w:rPr>
        <w:t>advised:</w:t>
      </w:r>
    </w:p>
    <w:p>
      <w:pPr>
        <w:spacing w:line="369" w:lineRule="auto" w:before="137"/>
        <w:ind w:left="773" w:right="456" w:firstLine="0"/>
        <w:jc w:val="left"/>
        <w:rPr>
          <w:i/>
          <w:sz w:val="22"/>
        </w:rPr>
      </w:pPr>
      <w:r>
        <w:rPr>
          <w:i/>
          <w:sz w:val="22"/>
        </w:rPr>
        <w:t>‘The risk would be rapid infection of the brain and the fluid surrounding it,</w:t>
      </w:r>
      <w:r>
        <w:rPr>
          <w:i/>
          <w:sz w:val="22"/>
        </w:rPr>
        <w:t> symptoms of meningitis (Headache, neck stiffness, rash, high fever, coma and potentially death), and a history that explained how it could have happened – usually either trauma or a tumour.’</w:t>
      </w:r>
    </w:p>
    <w:p>
      <w:pPr>
        <w:pStyle w:val="BodyText"/>
        <w:spacing w:line="369" w:lineRule="auto"/>
        <w:ind w:left="773" w:right="456"/>
      </w:pPr>
      <w:r>
        <w:rPr/>
        <w:t>He advised that the complainant did not present with these symptoms and no action was required.</w:t>
      </w:r>
    </w:p>
    <w:p>
      <w:pPr>
        <w:pStyle w:val="BodyText"/>
        <w:spacing w:before="9"/>
        <w:rPr>
          <w:sz w:val="33"/>
        </w:rPr>
      </w:pPr>
    </w:p>
    <w:p>
      <w:pPr>
        <w:pStyle w:val="ListParagraph"/>
        <w:numPr>
          <w:ilvl w:val="0"/>
          <w:numId w:val="2"/>
        </w:numPr>
        <w:tabs>
          <w:tab w:pos="773" w:val="left" w:leader="none"/>
          <w:tab w:pos="774" w:val="left" w:leader="none"/>
        </w:tabs>
        <w:spacing w:line="369" w:lineRule="auto" w:before="1" w:after="0"/>
        <w:ind w:left="773" w:right="392" w:hanging="534"/>
        <w:jc w:val="left"/>
        <w:rPr>
          <w:sz w:val="22"/>
        </w:rPr>
      </w:pPr>
      <w:r>
        <w:rPr>
          <w:sz w:val="22"/>
        </w:rPr>
        <w:t>Referring to the medical consultant’s assessment on 29 July 2020, the GM IPA </w:t>
      </w:r>
      <w:r>
        <w:rPr>
          <w:spacing w:val="-2"/>
          <w:sz w:val="22"/>
        </w:rPr>
        <w:t>advised:</w:t>
      </w:r>
    </w:p>
    <w:p>
      <w:pPr>
        <w:spacing w:line="369" w:lineRule="auto" w:before="0"/>
        <w:ind w:left="773" w:right="342" w:firstLine="0"/>
        <w:jc w:val="left"/>
        <w:rPr>
          <w:i/>
          <w:sz w:val="22"/>
        </w:rPr>
      </w:pPr>
      <w:r>
        <w:rPr>
          <w:i/>
          <w:sz w:val="22"/>
        </w:rPr>
        <w:t>‘The medical consultant’s assessment was sufficient.</w:t>
      </w:r>
      <w:r>
        <w:rPr>
          <w:i/>
          <w:spacing w:val="40"/>
          <w:sz w:val="22"/>
        </w:rPr>
        <w:t> </w:t>
      </w:r>
      <w:r>
        <w:rPr>
          <w:i/>
          <w:sz w:val="22"/>
        </w:rPr>
        <w:t>The diagnosis is easily</w:t>
      </w:r>
      <w:r>
        <w:rPr>
          <w:i/>
          <w:sz w:val="22"/>
        </w:rPr>
        <w:t> obtainable from the clinical notes and the history that he obtains from talking to</w:t>
      </w:r>
      <w:r>
        <w:rPr>
          <w:i/>
          <w:spacing w:val="40"/>
          <w:sz w:val="22"/>
        </w:rPr>
        <w:t> </w:t>
      </w:r>
      <w:r>
        <w:rPr>
          <w:i/>
          <w:sz w:val="22"/>
        </w:rPr>
        <w:t>the patient.</w:t>
      </w:r>
      <w:r>
        <w:rPr>
          <w:i/>
          <w:spacing w:val="40"/>
          <w:sz w:val="22"/>
        </w:rPr>
        <w:t> </w:t>
      </w:r>
      <w:r>
        <w:rPr>
          <w:i/>
          <w:sz w:val="22"/>
        </w:rPr>
        <w:t>The patient attempts to manipulate the consultant into performing unnecessary and potentially harmful investigations which is rightly resisted.</w:t>
      </w:r>
      <w:r>
        <w:rPr>
          <w:i/>
          <w:spacing w:val="40"/>
          <w:sz w:val="22"/>
        </w:rPr>
        <w:t> </w:t>
      </w:r>
      <w:r>
        <w:rPr>
          <w:i/>
          <w:sz w:val="22"/>
        </w:rPr>
        <w:t>An examination has already been performed by more junior doctors and there is no need for the consultant to repeat this… Her symptoms had already been put</w:t>
      </w:r>
      <w:r>
        <w:rPr>
          <w:i/>
          <w:spacing w:val="80"/>
          <w:sz w:val="22"/>
        </w:rPr>
        <w:t> </w:t>
      </w:r>
      <w:r>
        <w:rPr>
          <w:i/>
          <w:sz w:val="22"/>
        </w:rPr>
        <w:t>down to somatising disorder and as such there was no indication for a MRI scan or acute spinal referral.</w:t>
      </w:r>
      <w:r>
        <w:rPr>
          <w:i/>
          <w:spacing w:val="40"/>
          <w:sz w:val="22"/>
        </w:rPr>
        <w:t> </w:t>
      </w:r>
      <w:r>
        <w:rPr>
          <w:i/>
          <w:sz w:val="22"/>
        </w:rPr>
        <w:t>The rationale was communicated to the patient appropriately however disappointed they might have found this.’</w:t>
      </w:r>
    </w:p>
    <w:p>
      <w:pPr>
        <w:pStyle w:val="BodyText"/>
        <w:rPr>
          <w:i/>
          <w:sz w:val="28"/>
        </w:rPr>
      </w:pPr>
    </w:p>
    <w:p>
      <w:pPr>
        <w:pStyle w:val="ListParagraph"/>
        <w:numPr>
          <w:ilvl w:val="0"/>
          <w:numId w:val="2"/>
        </w:numPr>
        <w:tabs>
          <w:tab w:pos="774" w:val="left" w:leader="none"/>
        </w:tabs>
        <w:spacing w:line="369" w:lineRule="auto" w:before="0" w:after="0"/>
        <w:ind w:left="773" w:right="151" w:hanging="534"/>
        <w:jc w:val="both"/>
        <w:rPr>
          <w:sz w:val="22"/>
        </w:rPr>
      </w:pPr>
      <w:r>
        <w:rPr>
          <w:sz w:val="22"/>
        </w:rPr>
        <w:t>The Investigating Officer asked the GM IPA if the lump on her neck, identified on examination on 31 July 2020 as a possible lipoma or sebaceous cyst on her back, was adequately assessed. He advised:</w:t>
      </w:r>
    </w:p>
    <w:p>
      <w:pPr>
        <w:spacing w:line="369" w:lineRule="auto" w:before="0"/>
        <w:ind w:left="773" w:right="456" w:firstLine="0"/>
        <w:jc w:val="left"/>
        <w:rPr>
          <w:i/>
          <w:sz w:val="22"/>
        </w:rPr>
      </w:pPr>
      <w:r>
        <w:rPr>
          <w:i/>
          <w:sz w:val="22"/>
        </w:rPr>
        <w:t>‘There is no need to assess the lump further, and certainly not as a hospital</w:t>
      </w:r>
      <w:r>
        <w:rPr>
          <w:i/>
          <w:sz w:val="22"/>
        </w:rPr>
        <w:t> inpatient.</w:t>
      </w:r>
      <w:r>
        <w:rPr>
          <w:i/>
          <w:spacing w:val="80"/>
          <w:sz w:val="22"/>
        </w:rPr>
        <w:t> </w:t>
      </w:r>
      <w:r>
        <w:rPr>
          <w:i/>
          <w:sz w:val="22"/>
        </w:rPr>
        <w:t>It is an incidental finding of no relevant clinical significance and likely to have been present from many months if not years.’</w:t>
      </w:r>
    </w:p>
    <w:p>
      <w:pPr>
        <w:pStyle w:val="BodyText"/>
        <w:spacing w:before="9"/>
        <w:rPr>
          <w:i/>
          <w:sz w:val="33"/>
        </w:rPr>
      </w:pPr>
    </w:p>
    <w:p>
      <w:pPr>
        <w:pStyle w:val="ListParagraph"/>
        <w:numPr>
          <w:ilvl w:val="0"/>
          <w:numId w:val="2"/>
        </w:numPr>
        <w:tabs>
          <w:tab w:pos="773" w:val="left" w:leader="none"/>
          <w:tab w:pos="774" w:val="left" w:leader="none"/>
        </w:tabs>
        <w:spacing w:line="369" w:lineRule="auto" w:before="1" w:after="0"/>
        <w:ind w:left="773" w:right="348" w:hanging="534"/>
        <w:jc w:val="left"/>
        <w:rPr>
          <w:sz w:val="22"/>
        </w:rPr>
      </w:pPr>
      <w:r>
        <w:rPr>
          <w:sz w:val="22"/>
        </w:rPr>
        <w:t>The GM IPA advised that no further examination or assessments were required as the diagnosis was documented in the history of previous attendances at the RVH. He advised referral for psychiatric review was made appropriately.</w:t>
      </w:r>
    </w:p>
    <w:p>
      <w:pPr>
        <w:spacing w:after="0" w:line="369" w:lineRule="auto"/>
        <w:jc w:val="left"/>
        <w:rPr>
          <w:sz w:val="22"/>
        </w:rPr>
        <w:sectPr>
          <w:pgSz w:w="12240" w:h="15840"/>
          <w:pgMar w:header="0" w:footer="890" w:top="1280" w:bottom="1080" w:left="1480" w:right="1720"/>
        </w:sectPr>
      </w:pPr>
    </w:p>
    <w:p>
      <w:pPr>
        <w:pStyle w:val="ListParagraph"/>
        <w:numPr>
          <w:ilvl w:val="0"/>
          <w:numId w:val="2"/>
        </w:numPr>
        <w:tabs>
          <w:tab w:pos="773" w:val="left" w:leader="none"/>
          <w:tab w:pos="774" w:val="left" w:leader="none"/>
        </w:tabs>
        <w:spacing w:line="369" w:lineRule="auto" w:before="81" w:after="0"/>
        <w:ind w:left="773" w:right="153" w:hanging="534"/>
        <w:jc w:val="left"/>
        <w:rPr>
          <w:sz w:val="22"/>
        </w:rPr>
      </w:pPr>
      <w:r>
        <w:rPr>
          <w:sz w:val="22"/>
        </w:rPr>
        <w:t>The</w:t>
      </w:r>
      <w:r>
        <w:rPr>
          <w:spacing w:val="80"/>
          <w:sz w:val="22"/>
        </w:rPr>
        <w:t> </w:t>
      </w:r>
      <w:r>
        <w:rPr>
          <w:sz w:val="22"/>
        </w:rPr>
        <w:t>Investigating</w:t>
      </w:r>
      <w:r>
        <w:rPr>
          <w:spacing w:val="80"/>
          <w:sz w:val="22"/>
        </w:rPr>
        <w:t> </w:t>
      </w:r>
      <w:r>
        <w:rPr>
          <w:sz w:val="22"/>
        </w:rPr>
        <w:t>Officer</w:t>
      </w:r>
      <w:r>
        <w:rPr>
          <w:spacing w:val="80"/>
          <w:sz w:val="22"/>
        </w:rPr>
        <w:t> </w:t>
      </w:r>
      <w:r>
        <w:rPr>
          <w:sz w:val="22"/>
        </w:rPr>
        <w:t>asked</w:t>
      </w:r>
      <w:r>
        <w:rPr>
          <w:spacing w:val="80"/>
          <w:sz w:val="22"/>
        </w:rPr>
        <w:t> </w:t>
      </w:r>
      <w:r>
        <w:rPr>
          <w:sz w:val="22"/>
        </w:rPr>
        <w:t>the</w:t>
      </w:r>
      <w:r>
        <w:rPr>
          <w:spacing w:val="80"/>
          <w:sz w:val="22"/>
        </w:rPr>
        <w:t> </w:t>
      </w:r>
      <w:r>
        <w:rPr>
          <w:sz w:val="22"/>
        </w:rPr>
        <w:t>GM</w:t>
      </w:r>
      <w:r>
        <w:rPr>
          <w:spacing w:val="80"/>
          <w:sz w:val="22"/>
        </w:rPr>
        <w:t> </w:t>
      </w:r>
      <w:r>
        <w:rPr>
          <w:sz w:val="22"/>
        </w:rPr>
        <w:t>IPA</w:t>
      </w:r>
      <w:r>
        <w:rPr>
          <w:spacing w:val="80"/>
          <w:sz w:val="22"/>
        </w:rPr>
        <w:t> </w:t>
      </w:r>
      <w:r>
        <w:rPr>
          <w:sz w:val="22"/>
        </w:rPr>
        <w:t>if</w:t>
      </w:r>
      <w:r>
        <w:rPr>
          <w:spacing w:val="80"/>
          <w:sz w:val="22"/>
        </w:rPr>
        <w:t> </w:t>
      </w:r>
      <w:r>
        <w:rPr>
          <w:sz w:val="22"/>
        </w:rPr>
        <w:t>appropriate</w:t>
      </w:r>
      <w:r>
        <w:rPr>
          <w:spacing w:val="80"/>
          <w:sz w:val="22"/>
        </w:rPr>
        <w:t> </w:t>
      </w:r>
      <w:r>
        <w:rPr>
          <w:sz w:val="22"/>
        </w:rPr>
        <w:t>pain</w:t>
      </w:r>
      <w:r>
        <w:rPr>
          <w:spacing w:val="80"/>
          <w:sz w:val="22"/>
        </w:rPr>
        <w:t> </w:t>
      </w:r>
      <w:r>
        <w:rPr>
          <w:sz w:val="22"/>
        </w:rPr>
        <w:t>relief</w:t>
      </w:r>
      <w:r>
        <w:rPr>
          <w:spacing w:val="80"/>
          <w:sz w:val="22"/>
        </w:rPr>
        <w:t> </w:t>
      </w:r>
      <w:r>
        <w:rPr>
          <w:sz w:val="22"/>
        </w:rPr>
        <w:t>was administered. He advised:</w:t>
      </w:r>
    </w:p>
    <w:p>
      <w:pPr>
        <w:spacing w:line="369" w:lineRule="auto" w:before="0"/>
        <w:ind w:left="773" w:right="180" w:firstLine="63"/>
        <w:jc w:val="left"/>
        <w:rPr>
          <w:i/>
          <w:sz w:val="22"/>
        </w:rPr>
      </w:pPr>
      <w:r>
        <w:rPr>
          <w:i/>
          <w:sz w:val="22"/>
        </w:rPr>
        <w:t>‘There is evidence and documentation of painkillers being given on multiple</w:t>
      </w:r>
      <w:r>
        <w:rPr>
          <w:i/>
          <w:sz w:val="22"/>
        </w:rPr>
        <w:t> occasions, including extra painkillers when requested due to increased pain.</w:t>
      </w:r>
      <w:r>
        <w:rPr>
          <w:i/>
          <w:spacing w:val="80"/>
          <w:sz w:val="22"/>
        </w:rPr>
        <w:t> </w:t>
      </w:r>
      <w:r>
        <w:rPr>
          <w:i/>
          <w:sz w:val="22"/>
        </w:rPr>
        <w:t>It is not always possible to give medication the instant</w:t>
      </w:r>
      <w:r>
        <w:rPr>
          <w:i/>
          <w:spacing w:val="20"/>
          <w:sz w:val="22"/>
        </w:rPr>
        <w:t> </w:t>
      </w:r>
      <w:r>
        <w:rPr>
          <w:i/>
          <w:sz w:val="22"/>
        </w:rPr>
        <w:t>it is requested or required due</w:t>
      </w:r>
      <w:r>
        <w:rPr>
          <w:i/>
          <w:spacing w:val="80"/>
          <w:sz w:val="22"/>
        </w:rPr>
        <w:t> </w:t>
      </w:r>
      <w:r>
        <w:rPr>
          <w:i/>
          <w:sz w:val="22"/>
        </w:rPr>
        <w:t>to</w:t>
      </w:r>
      <w:r>
        <w:rPr>
          <w:i/>
          <w:spacing w:val="26"/>
          <w:sz w:val="22"/>
        </w:rPr>
        <w:t> </w:t>
      </w:r>
      <w:r>
        <w:rPr>
          <w:i/>
          <w:sz w:val="22"/>
        </w:rPr>
        <w:t>the</w:t>
      </w:r>
      <w:r>
        <w:rPr>
          <w:i/>
          <w:spacing w:val="26"/>
          <w:sz w:val="22"/>
        </w:rPr>
        <w:t> </w:t>
      </w:r>
      <w:r>
        <w:rPr>
          <w:i/>
          <w:sz w:val="22"/>
        </w:rPr>
        <w:t>competing</w:t>
      </w:r>
      <w:r>
        <w:rPr>
          <w:i/>
          <w:spacing w:val="26"/>
          <w:sz w:val="22"/>
        </w:rPr>
        <w:t> </w:t>
      </w:r>
      <w:r>
        <w:rPr>
          <w:i/>
          <w:sz w:val="22"/>
        </w:rPr>
        <w:t>demands</w:t>
      </w:r>
      <w:r>
        <w:rPr>
          <w:i/>
          <w:spacing w:val="26"/>
          <w:sz w:val="22"/>
        </w:rPr>
        <w:t> </w:t>
      </w:r>
      <w:r>
        <w:rPr>
          <w:i/>
          <w:sz w:val="22"/>
        </w:rPr>
        <w:t>on</w:t>
      </w:r>
      <w:r>
        <w:rPr>
          <w:i/>
          <w:spacing w:val="26"/>
          <w:sz w:val="22"/>
        </w:rPr>
        <w:t> </w:t>
      </w:r>
      <w:r>
        <w:rPr>
          <w:i/>
          <w:sz w:val="22"/>
        </w:rPr>
        <w:t>nursing</w:t>
      </w:r>
      <w:r>
        <w:rPr>
          <w:i/>
          <w:spacing w:val="26"/>
          <w:sz w:val="22"/>
        </w:rPr>
        <w:t> </w:t>
      </w:r>
      <w:r>
        <w:rPr>
          <w:i/>
          <w:sz w:val="22"/>
        </w:rPr>
        <w:t>staff’s</w:t>
      </w:r>
      <w:r>
        <w:rPr>
          <w:i/>
          <w:spacing w:val="26"/>
          <w:sz w:val="22"/>
        </w:rPr>
        <w:t> </w:t>
      </w:r>
      <w:r>
        <w:rPr>
          <w:i/>
          <w:sz w:val="22"/>
        </w:rPr>
        <w:t>time,</w:t>
      </w:r>
      <w:r>
        <w:rPr>
          <w:i/>
          <w:spacing w:val="28"/>
          <w:sz w:val="22"/>
        </w:rPr>
        <w:t> </w:t>
      </w:r>
      <w:r>
        <w:rPr>
          <w:i/>
          <w:sz w:val="22"/>
        </w:rPr>
        <w:t>however</w:t>
      </w:r>
      <w:r>
        <w:rPr>
          <w:i/>
          <w:spacing w:val="27"/>
          <w:sz w:val="22"/>
        </w:rPr>
        <w:t> </w:t>
      </w:r>
      <w:r>
        <w:rPr>
          <w:i/>
          <w:sz w:val="22"/>
        </w:rPr>
        <w:t>it</w:t>
      </w:r>
      <w:r>
        <w:rPr>
          <w:i/>
          <w:spacing w:val="26"/>
          <w:sz w:val="22"/>
        </w:rPr>
        <w:t> </w:t>
      </w:r>
      <w:r>
        <w:rPr>
          <w:i/>
          <w:sz w:val="22"/>
        </w:rPr>
        <w:t>would</w:t>
      </w:r>
      <w:r>
        <w:rPr>
          <w:i/>
          <w:spacing w:val="26"/>
          <w:sz w:val="22"/>
        </w:rPr>
        <w:t> </w:t>
      </w:r>
      <w:r>
        <w:rPr>
          <w:i/>
          <w:sz w:val="22"/>
        </w:rPr>
        <w:t>appear</w:t>
      </w:r>
      <w:r>
        <w:rPr>
          <w:i/>
          <w:spacing w:val="27"/>
          <w:sz w:val="22"/>
        </w:rPr>
        <w:t> </w:t>
      </w:r>
      <w:r>
        <w:rPr>
          <w:i/>
          <w:sz w:val="22"/>
        </w:rPr>
        <w:t>that all requests were met in a sensible time frame, and this is borne out by the medication charts which show no missed doses, and short periods of time</w:t>
      </w:r>
      <w:r>
        <w:rPr>
          <w:i/>
          <w:spacing w:val="80"/>
          <w:sz w:val="22"/>
        </w:rPr>
        <w:t> </w:t>
      </w:r>
      <w:r>
        <w:rPr>
          <w:i/>
          <w:sz w:val="22"/>
        </w:rPr>
        <w:t>between those doses written up by a doctor and the time when administered by nursing staff.’</w:t>
      </w:r>
    </w:p>
    <w:p>
      <w:pPr>
        <w:pStyle w:val="BodyText"/>
        <w:spacing w:before="1"/>
        <w:rPr>
          <w:i/>
          <w:sz w:val="28"/>
        </w:rPr>
      </w:pPr>
    </w:p>
    <w:p>
      <w:pPr>
        <w:pStyle w:val="ListParagraph"/>
        <w:numPr>
          <w:ilvl w:val="0"/>
          <w:numId w:val="2"/>
        </w:numPr>
        <w:tabs>
          <w:tab w:pos="774" w:val="left" w:leader="none"/>
        </w:tabs>
        <w:spacing w:line="369" w:lineRule="auto" w:before="0" w:after="0"/>
        <w:ind w:left="773" w:right="152" w:hanging="534"/>
        <w:jc w:val="both"/>
        <w:rPr>
          <w:sz w:val="22"/>
        </w:rPr>
      </w:pPr>
      <w:r>
        <w:rPr>
          <w:sz w:val="22"/>
        </w:rPr>
        <w:t>The Investigating Officer asked the GM IPA to what extent the decision that the patient was ready for discharge was documented and communicated to the patient on 30 July 2020. He advised:</w:t>
      </w:r>
    </w:p>
    <w:p>
      <w:pPr>
        <w:spacing w:line="369" w:lineRule="auto" w:before="0"/>
        <w:ind w:left="773" w:right="153" w:firstLine="0"/>
        <w:jc w:val="both"/>
        <w:rPr>
          <w:i/>
          <w:sz w:val="22"/>
        </w:rPr>
      </w:pPr>
      <w:r>
        <w:rPr>
          <w:b/>
          <w:i/>
          <w:sz w:val="22"/>
        </w:rPr>
        <w:t>‘</w:t>
      </w:r>
      <w:r>
        <w:rPr>
          <w:i/>
          <w:sz w:val="22"/>
        </w:rPr>
        <w:t>MFFD is standard abbreviation for ‘medically fit for discharge’ and so this was</w:t>
      </w:r>
      <w:r>
        <w:rPr>
          <w:i/>
          <w:sz w:val="22"/>
        </w:rPr>
        <w:t> documented appropriately.</w:t>
      </w:r>
      <w:r>
        <w:rPr>
          <w:i/>
          <w:spacing w:val="80"/>
          <w:sz w:val="22"/>
        </w:rPr>
        <w:t> </w:t>
      </w:r>
      <w:r>
        <w:rPr>
          <w:i/>
          <w:sz w:val="22"/>
        </w:rPr>
        <w:t>Nurses and doctors reading the notes would know</w:t>
      </w:r>
      <w:r>
        <w:rPr>
          <w:i/>
          <w:spacing w:val="40"/>
          <w:sz w:val="22"/>
        </w:rPr>
        <w:t> </w:t>
      </w:r>
      <w:r>
        <w:rPr>
          <w:i/>
          <w:sz w:val="22"/>
        </w:rPr>
        <w:t>what this meant.</w:t>
      </w:r>
      <w:r>
        <w:rPr>
          <w:i/>
          <w:spacing w:val="40"/>
          <w:sz w:val="22"/>
        </w:rPr>
        <w:t> </w:t>
      </w:r>
      <w:r>
        <w:rPr>
          <w:i/>
          <w:sz w:val="22"/>
        </w:rPr>
        <w:t>The decision was communicated to the patient appropriately and the rationale given.’</w:t>
      </w:r>
    </w:p>
    <w:p>
      <w:pPr>
        <w:pStyle w:val="BodyText"/>
        <w:spacing w:before="10"/>
        <w:rPr>
          <w:i/>
          <w:sz w:val="33"/>
        </w:rPr>
      </w:pPr>
    </w:p>
    <w:p>
      <w:pPr>
        <w:pStyle w:val="ListParagraph"/>
        <w:numPr>
          <w:ilvl w:val="0"/>
          <w:numId w:val="2"/>
        </w:numPr>
        <w:tabs>
          <w:tab w:pos="773" w:val="left" w:leader="none"/>
          <w:tab w:pos="774" w:val="left" w:leader="none"/>
        </w:tabs>
        <w:spacing w:line="240" w:lineRule="auto" w:before="0" w:after="0"/>
        <w:ind w:left="773" w:right="0" w:hanging="535"/>
        <w:jc w:val="left"/>
        <w:rPr>
          <w:sz w:val="22"/>
        </w:rPr>
      </w:pPr>
      <w:r>
        <w:rPr>
          <w:sz w:val="22"/>
        </w:rPr>
        <w:t>In</w:t>
      </w:r>
      <w:r>
        <w:rPr>
          <w:spacing w:val="8"/>
          <w:sz w:val="22"/>
        </w:rPr>
        <w:t> </w:t>
      </w:r>
      <w:r>
        <w:rPr>
          <w:sz w:val="22"/>
        </w:rPr>
        <w:t>relation</w:t>
      </w:r>
      <w:r>
        <w:rPr>
          <w:spacing w:val="9"/>
          <w:sz w:val="22"/>
        </w:rPr>
        <w:t> </w:t>
      </w:r>
      <w:r>
        <w:rPr>
          <w:sz w:val="22"/>
        </w:rPr>
        <w:t>to</w:t>
      </w:r>
      <w:r>
        <w:rPr>
          <w:spacing w:val="9"/>
          <w:sz w:val="22"/>
        </w:rPr>
        <w:t> </w:t>
      </w:r>
      <w:r>
        <w:rPr>
          <w:sz w:val="22"/>
        </w:rPr>
        <w:t>the</w:t>
      </w:r>
      <w:r>
        <w:rPr>
          <w:spacing w:val="9"/>
          <w:sz w:val="22"/>
        </w:rPr>
        <w:t> </w:t>
      </w:r>
      <w:r>
        <w:rPr>
          <w:sz w:val="22"/>
        </w:rPr>
        <w:t>circumstances</w:t>
      </w:r>
      <w:r>
        <w:rPr>
          <w:spacing w:val="9"/>
          <w:sz w:val="22"/>
        </w:rPr>
        <w:t> </w:t>
      </w:r>
      <w:r>
        <w:rPr>
          <w:sz w:val="22"/>
        </w:rPr>
        <w:t>of</w:t>
      </w:r>
      <w:r>
        <w:rPr>
          <w:spacing w:val="10"/>
          <w:sz w:val="22"/>
        </w:rPr>
        <w:t> </w:t>
      </w:r>
      <w:r>
        <w:rPr>
          <w:sz w:val="22"/>
        </w:rPr>
        <w:t>her</w:t>
      </w:r>
      <w:r>
        <w:rPr>
          <w:spacing w:val="9"/>
          <w:sz w:val="22"/>
        </w:rPr>
        <w:t> </w:t>
      </w:r>
      <w:r>
        <w:rPr>
          <w:sz w:val="22"/>
        </w:rPr>
        <w:t>discharge,</w:t>
      </w:r>
      <w:r>
        <w:rPr>
          <w:spacing w:val="10"/>
          <w:sz w:val="22"/>
        </w:rPr>
        <w:t> </w:t>
      </w:r>
      <w:r>
        <w:rPr>
          <w:sz w:val="22"/>
        </w:rPr>
        <w:t>the</w:t>
      </w:r>
      <w:r>
        <w:rPr>
          <w:spacing w:val="9"/>
          <w:sz w:val="22"/>
        </w:rPr>
        <w:t> </w:t>
      </w:r>
      <w:r>
        <w:rPr>
          <w:sz w:val="22"/>
        </w:rPr>
        <w:t>GM</w:t>
      </w:r>
      <w:r>
        <w:rPr>
          <w:spacing w:val="7"/>
          <w:sz w:val="22"/>
        </w:rPr>
        <w:t> </w:t>
      </w:r>
      <w:r>
        <w:rPr>
          <w:sz w:val="22"/>
        </w:rPr>
        <w:t>IPA</w:t>
      </w:r>
      <w:r>
        <w:rPr>
          <w:spacing w:val="10"/>
          <w:sz w:val="22"/>
        </w:rPr>
        <w:t> </w:t>
      </w:r>
      <w:r>
        <w:rPr>
          <w:spacing w:val="-2"/>
          <w:sz w:val="22"/>
        </w:rPr>
        <w:t>advised:</w:t>
      </w:r>
    </w:p>
    <w:p>
      <w:pPr>
        <w:spacing w:line="369" w:lineRule="auto" w:before="136"/>
        <w:ind w:left="773" w:right="196" w:firstLine="0"/>
        <w:jc w:val="left"/>
        <w:rPr>
          <w:i/>
          <w:sz w:val="22"/>
        </w:rPr>
      </w:pPr>
      <w:r>
        <w:rPr>
          <w:i/>
          <w:sz w:val="22"/>
        </w:rPr>
        <w:t>‘She</w:t>
      </w:r>
      <w:r>
        <w:rPr>
          <w:i/>
          <w:spacing w:val="25"/>
          <w:sz w:val="22"/>
        </w:rPr>
        <w:t> </w:t>
      </w:r>
      <w:r>
        <w:rPr>
          <w:i/>
          <w:sz w:val="22"/>
        </w:rPr>
        <w:t>had</w:t>
      </w:r>
      <w:r>
        <w:rPr>
          <w:i/>
          <w:spacing w:val="25"/>
          <w:sz w:val="22"/>
        </w:rPr>
        <w:t> </w:t>
      </w:r>
      <w:r>
        <w:rPr>
          <w:i/>
          <w:sz w:val="22"/>
        </w:rPr>
        <w:t>already</w:t>
      </w:r>
      <w:r>
        <w:rPr>
          <w:i/>
          <w:spacing w:val="26"/>
          <w:sz w:val="22"/>
        </w:rPr>
        <w:t> </w:t>
      </w:r>
      <w:r>
        <w:rPr>
          <w:i/>
          <w:sz w:val="22"/>
        </w:rPr>
        <w:t>been</w:t>
      </w:r>
      <w:r>
        <w:rPr>
          <w:i/>
          <w:spacing w:val="26"/>
          <w:sz w:val="22"/>
        </w:rPr>
        <w:t> </w:t>
      </w:r>
      <w:r>
        <w:rPr>
          <w:i/>
          <w:sz w:val="22"/>
        </w:rPr>
        <w:t>in</w:t>
      </w:r>
      <w:r>
        <w:rPr>
          <w:i/>
          <w:spacing w:val="25"/>
          <w:sz w:val="22"/>
        </w:rPr>
        <w:t> </w:t>
      </w:r>
      <w:r>
        <w:rPr>
          <w:i/>
          <w:sz w:val="22"/>
        </w:rPr>
        <w:t>a</w:t>
      </w:r>
      <w:r>
        <w:rPr>
          <w:i/>
          <w:spacing w:val="25"/>
          <w:sz w:val="22"/>
        </w:rPr>
        <w:t> </w:t>
      </w:r>
      <w:r>
        <w:rPr>
          <w:i/>
          <w:sz w:val="22"/>
        </w:rPr>
        <w:t>hospital</w:t>
      </w:r>
      <w:r>
        <w:rPr>
          <w:i/>
          <w:spacing w:val="25"/>
          <w:sz w:val="22"/>
        </w:rPr>
        <w:t> </w:t>
      </w:r>
      <w:r>
        <w:rPr>
          <w:i/>
          <w:sz w:val="22"/>
        </w:rPr>
        <w:t>bed</w:t>
      </w:r>
      <w:r>
        <w:rPr>
          <w:i/>
          <w:spacing w:val="25"/>
          <w:sz w:val="22"/>
        </w:rPr>
        <w:t> </w:t>
      </w:r>
      <w:r>
        <w:rPr>
          <w:i/>
          <w:sz w:val="22"/>
        </w:rPr>
        <w:t>unnecessarily</w:t>
      </w:r>
      <w:r>
        <w:rPr>
          <w:i/>
          <w:spacing w:val="25"/>
          <w:sz w:val="22"/>
        </w:rPr>
        <w:t> </w:t>
      </w:r>
      <w:r>
        <w:rPr>
          <w:i/>
          <w:sz w:val="22"/>
        </w:rPr>
        <w:t>for</w:t>
      </w:r>
      <w:r>
        <w:rPr>
          <w:i/>
          <w:spacing w:val="26"/>
          <w:sz w:val="22"/>
        </w:rPr>
        <w:t> </w:t>
      </w:r>
      <w:r>
        <w:rPr>
          <w:i/>
          <w:sz w:val="22"/>
        </w:rPr>
        <w:t>6</w:t>
      </w:r>
      <w:r>
        <w:rPr>
          <w:i/>
          <w:spacing w:val="25"/>
          <w:sz w:val="22"/>
        </w:rPr>
        <w:t> </w:t>
      </w:r>
      <w:r>
        <w:rPr>
          <w:i/>
          <w:sz w:val="22"/>
        </w:rPr>
        <w:t>days</w:t>
      </w:r>
      <w:r>
        <w:rPr>
          <w:i/>
          <w:spacing w:val="26"/>
          <w:sz w:val="22"/>
        </w:rPr>
        <w:t> </w:t>
      </w:r>
      <w:r>
        <w:rPr>
          <w:i/>
          <w:sz w:val="22"/>
        </w:rPr>
        <w:t>refusing</w:t>
      </w:r>
      <w:r>
        <w:rPr>
          <w:i/>
          <w:spacing w:val="25"/>
          <w:sz w:val="22"/>
        </w:rPr>
        <w:t> </w:t>
      </w:r>
      <w:r>
        <w:rPr>
          <w:i/>
          <w:sz w:val="22"/>
        </w:rPr>
        <w:t>to</w:t>
      </w:r>
      <w:r>
        <w:rPr>
          <w:i/>
          <w:sz w:val="22"/>
        </w:rPr>
        <w:t> leave or engage with discharge planning.</w:t>
      </w:r>
      <w:r>
        <w:rPr>
          <w:i/>
          <w:spacing w:val="80"/>
          <w:sz w:val="22"/>
        </w:rPr>
        <w:t> </w:t>
      </w:r>
      <w:r>
        <w:rPr>
          <w:i/>
          <w:sz w:val="22"/>
        </w:rPr>
        <w:t>It seems that efforts were made during this time to change her mind which were to no avail.</w:t>
      </w:r>
      <w:r>
        <w:rPr>
          <w:i/>
          <w:spacing w:val="80"/>
          <w:sz w:val="22"/>
        </w:rPr>
        <w:t> </w:t>
      </w:r>
      <w:r>
        <w:rPr>
          <w:i/>
          <w:sz w:val="22"/>
        </w:rPr>
        <w:t>Action to release the bed to someone that needed it were entirely reasonable by the stage she left.’</w:t>
      </w:r>
    </w:p>
    <w:p>
      <w:pPr>
        <w:pStyle w:val="BodyText"/>
        <w:rPr>
          <w:i/>
          <w:sz w:val="24"/>
        </w:rPr>
      </w:pPr>
    </w:p>
    <w:p>
      <w:pPr>
        <w:pStyle w:val="BodyText"/>
        <w:rPr>
          <w:i/>
          <w:sz w:val="24"/>
        </w:rPr>
      </w:pPr>
    </w:p>
    <w:p>
      <w:pPr>
        <w:pStyle w:val="Heading2"/>
        <w:spacing w:before="161"/>
      </w:pPr>
      <w:r>
        <w:rPr/>
        <w:t>Analysis</w:t>
      </w:r>
      <w:r>
        <w:rPr>
          <w:spacing w:val="10"/>
        </w:rPr>
        <w:t> </w:t>
      </w:r>
      <w:r>
        <w:rPr/>
        <w:t>and</w:t>
      </w:r>
      <w:r>
        <w:rPr>
          <w:spacing w:val="11"/>
        </w:rPr>
        <w:t> </w:t>
      </w:r>
      <w:r>
        <w:rPr>
          <w:spacing w:val="-2"/>
        </w:rPr>
        <w:t>Findings</w:t>
      </w:r>
    </w:p>
    <w:p>
      <w:pPr>
        <w:pStyle w:val="BodyText"/>
        <w:rPr>
          <w:b/>
          <w:sz w:val="24"/>
        </w:rPr>
      </w:pPr>
    </w:p>
    <w:p>
      <w:pPr>
        <w:pStyle w:val="BodyText"/>
        <w:spacing w:before="8"/>
        <w:rPr>
          <w:b/>
          <w:sz w:val="21"/>
        </w:rPr>
      </w:pPr>
    </w:p>
    <w:p>
      <w:pPr>
        <w:spacing w:before="0"/>
        <w:ind w:left="104" w:right="0" w:firstLine="0"/>
        <w:jc w:val="left"/>
        <w:rPr>
          <w:i/>
          <w:sz w:val="22"/>
        </w:rPr>
      </w:pPr>
      <w:r>
        <w:rPr>
          <w:i/>
          <w:sz w:val="22"/>
        </w:rPr>
        <w:t>Whether</w:t>
      </w:r>
      <w:r>
        <w:rPr>
          <w:i/>
          <w:spacing w:val="13"/>
          <w:sz w:val="22"/>
        </w:rPr>
        <w:t> </w:t>
      </w:r>
      <w:r>
        <w:rPr>
          <w:i/>
          <w:sz w:val="22"/>
        </w:rPr>
        <w:t>there</w:t>
      </w:r>
      <w:r>
        <w:rPr>
          <w:i/>
          <w:spacing w:val="12"/>
          <w:sz w:val="22"/>
        </w:rPr>
        <w:t> </w:t>
      </w:r>
      <w:r>
        <w:rPr>
          <w:i/>
          <w:sz w:val="22"/>
        </w:rPr>
        <w:t>was</w:t>
      </w:r>
      <w:r>
        <w:rPr>
          <w:i/>
          <w:spacing w:val="12"/>
          <w:sz w:val="22"/>
        </w:rPr>
        <w:t> </w:t>
      </w:r>
      <w:r>
        <w:rPr>
          <w:i/>
          <w:sz w:val="22"/>
        </w:rPr>
        <w:t>appropriate</w:t>
      </w:r>
      <w:r>
        <w:rPr>
          <w:i/>
          <w:spacing w:val="12"/>
          <w:sz w:val="22"/>
        </w:rPr>
        <w:t> </w:t>
      </w:r>
      <w:r>
        <w:rPr>
          <w:i/>
          <w:sz w:val="22"/>
        </w:rPr>
        <w:t>consultation</w:t>
      </w:r>
      <w:r>
        <w:rPr>
          <w:i/>
          <w:spacing w:val="14"/>
          <w:sz w:val="22"/>
        </w:rPr>
        <w:t> </w:t>
      </w:r>
      <w:r>
        <w:rPr>
          <w:i/>
          <w:sz w:val="22"/>
        </w:rPr>
        <w:t>with</w:t>
      </w:r>
      <w:r>
        <w:rPr>
          <w:i/>
          <w:spacing w:val="12"/>
          <w:sz w:val="22"/>
        </w:rPr>
        <w:t> </w:t>
      </w:r>
      <w:r>
        <w:rPr>
          <w:i/>
          <w:sz w:val="22"/>
        </w:rPr>
        <w:t>the</w:t>
      </w:r>
      <w:r>
        <w:rPr>
          <w:i/>
          <w:spacing w:val="12"/>
          <w:sz w:val="22"/>
        </w:rPr>
        <w:t> </w:t>
      </w:r>
      <w:r>
        <w:rPr>
          <w:i/>
          <w:sz w:val="22"/>
        </w:rPr>
        <w:t>Neurology</w:t>
      </w:r>
      <w:r>
        <w:rPr>
          <w:i/>
          <w:spacing w:val="12"/>
          <w:sz w:val="22"/>
        </w:rPr>
        <w:t> </w:t>
      </w:r>
      <w:r>
        <w:rPr>
          <w:i/>
          <w:spacing w:val="-2"/>
          <w:sz w:val="22"/>
        </w:rPr>
        <w:t>team?</w:t>
      </w:r>
    </w:p>
    <w:p>
      <w:pPr>
        <w:pStyle w:val="ListParagraph"/>
        <w:numPr>
          <w:ilvl w:val="0"/>
          <w:numId w:val="2"/>
        </w:numPr>
        <w:tabs>
          <w:tab w:pos="640" w:val="left" w:leader="none"/>
          <w:tab w:pos="641" w:val="left" w:leader="none"/>
        </w:tabs>
        <w:spacing w:line="369" w:lineRule="auto" w:before="137" w:after="0"/>
        <w:ind w:left="640" w:right="149" w:hanging="537"/>
        <w:jc w:val="left"/>
        <w:rPr>
          <w:sz w:val="22"/>
        </w:rPr>
      </w:pPr>
      <w:r>
        <w:rPr>
          <w:sz w:val="22"/>
        </w:rPr>
        <w:t>Standard 15 of the GMC Guidance states </w:t>
      </w:r>
      <w:r>
        <w:rPr>
          <w:i/>
          <w:sz w:val="22"/>
        </w:rPr>
        <w:t>‘refer a patient to another practitioner</w:t>
      </w:r>
      <w:r>
        <w:rPr>
          <w:i/>
          <w:sz w:val="22"/>
        </w:rPr>
        <w:t> when this serves the patient’s needs’. </w:t>
      </w:r>
      <w:r>
        <w:rPr>
          <w:sz w:val="22"/>
        </w:rPr>
        <w:t>During the complainant’s admission, the ED doctor referred the patient to neurology and an appointment was also made for the complainant</w:t>
      </w:r>
      <w:r>
        <w:rPr>
          <w:spacing w:val="15"/>
          <w:sz w:val="22"/>
        </w:rPr>
        <w:t> </w:t>
      </w:r>
      <w:r>
        <w:rPr>
          <w:sz w:val="22"/>
        </w:rPr>
        <w:t>to</w:t>
      </w:r>
      <w:r>
        <w:rPr>
          <w:spacing w:val="13"/>
          <w:sz w:val="22"/>
        </w:rPr>
        <w:t> </w:t>
      </w:r>
      <w:r>
        <w:rPr>
          <w:sz w:val="22"/>
        </w:rPr>
        <w:t>see</w:t>
      </w:r>
      <w:r>
        <w:rPr>
          <w:spacing w:val="14"/>
          <w:sz w:val="22"/>
        </w:rPr>
        <w:t> </w:t>
      </w:r>
      <w:r>
        <w:rPr>
          <w:sz w:val="22"/>
        </w:rPr>
        <w:t>a</w:t>
      </w:r>
      <w:r>
        <w:rPr>
          <w:spacing w:val="15"/>
          <w:sz w:val="22"/>
        </w:rPr>
        <w:t> </w:t>
      </w:r>
      <w:r>
        <w:rPr>
          <w:sz w:val="22"/>
        </w:rPr>
        <w:t>psychiatrist.</w:t>
      </w:r>
      <w:r>
        <w:rPr>
          <w:spacing w:val="14"/>
          <w:sz w:val="22"/>
        </w:rPr>
        <w:t> </w:t>
      </w:r>
      <w:r>
        <w:rPr>
          <w:sz w:val="22"/>
        </w:rPr>
        <w:t>I</w:t>
      </w:r>
      <w:r>
        <w:rPr>
          <w:spacing w:val="14"/>
          <w:sz w:val="22"/>
        </w:rPr>
        <w:t> </w:t>
      </w:r>
      <w:r>
        <w:rPr>
          <w:sz w:val="22"/>
        </w:rPr>
        <w:t>consider</w:t>
      </w:r>
      <w:r>
        <w:rPr>
          <w:spacing w:val="14"/>
          <w:sz w:val="22"/>
        </w:rPr>
        <w:t> </w:t>
      </w:r>
      <w:r>
        <w:rPr>
          <w:sz w:val="22"/>
        </w:rPr>
        <w:t>this</w:t>
      </w:r>
      <w:r>
        <w:rPr>
          <w:spacing w:val="15"/>
          <w:sz w:val="22"/>
        </w:rPr>
        <w:t> </w:t>
      </w:r>
      <w:r>
        <w:rPr>
          <w:sz w:val="22"/>
        </w:rPr>
        <w:t>met</w:t>
      </w:r>
      <w:r>
        <w:rPr>
          <w:spacing w:val="15"/>
          <w:sz w:val="22"/>
        </w:rPr>
        <w:t> </w:t>
      </w:r>
      <w:r>
        <w:rPr>
          <w:sz w:val="22"/>
        </w:rPr>
        <w:t>the</w:t>
      </w:r>
      <w:r>
        <w:rPr>
          <w:spacing w:val="13"/>
          <w:sz w:val="22"/>
        </w:rPr>
        <w:t> </w:t>
      </w:r>
      <w:r>
        <w:rPr>
          <w:sz w:val="22"/>
        </w:rPr>
        <w:t>GMC</w:t>
      </w:r>
      <w:r>
        <w:rPr>
          <w:spacing w:val="15"/>
          <w:sz w:val="22"/>
        </w:rPr>
        <w:t> </w:t>
      </w:r>
      <w:r>
        <w:rPr>
          <w:sz w:val="22"/>
        </w:rPr>
        <w:t>standard.</w:t>
      </w:r>
      <w:r>
        <w:rPr>
          <w:spacing w:val="14"/>
          <w:sz w:val="22"/>
        </w:rPr>
        <w:t> </w:t>
      </w:r>
      <w:r>
        <w:rPr>
          <w:sz w:val="22"/>
        </w:rPr>
        <w:t>Therefore I do not consider there was a failure in the complainant’s care and treatment.</w:t>
      </w:r>
    </w:p>
    <w:p>
      <w:pPr>
        <w:spacing w:after="0" w:line="369" w:lineRule="auto"/>
        <w:jc w:val="left"/>
        <w:rPr>
          <w:sz w:val="22"/>
        </w:rPr>
        <w:sectPr>
          <w:pgSz w:w="12240" w:h="15840"/>
          <w:pgMar w:header="0" w:footer="890" w:top="1280" w:bottom="1080" w:left="1480" w:right="1720"/>
        </w:sectPr>
      </w:pPr>
    </w:p>
    <w:p>
      <w:pPr>
        <w:pStyle w:val="BodyText"/>
        <w:spacing w:before="3"/>
        <w:rPr>
          <w:sz w:val="19"/>
        </w:rPr>
      </w:pPr>
    </w:p>
    <w:p>
      <w:pPr>
        <w:spacing w:line="369" w:lineRule="auto" w:before="98"/>
        <w:ind w:left="239" w:right="0" w:firstLine="0"/>
        <w:jc w:val="left"/>
        <w:rPr>
          <w:i/>
          <w:sz w:val="22"/>
        </w:rPr>
      </w:pPr>
      <w:r>
        <w:rPr>
          <w:i/>
          <w:sz w:val="22"/>
        </w:rPr>
        <w:t>Whether the medical consultant’s assessment on 29 July 2020 and conclusion that the</w:t>
      </w:r>
      <w:r>
        <w:rPr>
          <w:i/>
          <w:sz w:val="22"/>
        </w:rPr>
        <w:t> complainant did not need an urgent MRI or acute spinal referral was reasonable and </w:t>
      </w:r>
      <w:r>
        <w:rPr>
          <w:i/>
          <w:spacing w:val="-2"/>
          <w:sz w:val="22"/>
        </w:rPr>
        <w:t>appropriate.</w:t>
      </w:r>
    </w:p>
    <w:p>
      <w:pPr>
        <w:pStyle w:val="ListParagraph"/>
        <w:numPr>
          <w:ilvl w:val="0"/>
          <w:numId w:val="2"/>
        </w:numPr>
        <w:tabs>
          <w:tab w:pos="773" w:val="left" w:leader="none"/>
          <w:tab w:pos="774" w:val="left" w:leader="none"/>
        </w:tabs>
        <w:spacing w:line="369" w:lineRule="auto" w:before="0" w:after="0"/>
        <w:ind w:left="773" w:right="169" w:hanging="534"/>
        <w:jc w:val="left"/>
        <w:rPr>
          <w:sz w:val="22"/>
        </w:rPr>
      </w:pPr>
      <w:r>
        <w:rPr>
          <w:sz w:val="22"/>
        </w:rPr>
        <w:t>The Trust explained that the medical consultant reviewed all the documentation relating to the current admission as well as all results and correspondence on the patient’s</w:t>
      </w:r>
      <w:r>
        <w:rPr>
          <w:spacing w:val="33"/>
          <w:sz w:val="22"/>
        </w:rPr>
        <w:t> </w:t>
      </w:r>
      <w:r>
        <w:rPr>
          <w:sz w:val="22"/>
        </w:rPr>
        <w:t>electronic care</w:t>
      </w:r>
      <w:r>
        <w:rPr>
          <w:spacing w:val="33"/>
          <w:sz w:val="22"/>
        </w:rPr>
        <w:t> </w:t>
      </w:r>
      <w:r>
        <w:rPr>
          <w:sz w:val="22"/>
        </w:rPr>
        <w:t>record (ECR). After speaking to the patient, he</w:t>
      </w:r>
      <w:r>
        <w:rPr>
          <w:spacing w:val="40"/>
          <w:sz w:val="22"/>
        </w:rPr>
        <w:t> </w:t>
      </w:r>
      <w:r>
        <w:rPr>
          <w:sz w:val="22"/>
        </w:rPr>
        <w:t>determined there was no indication for a Spinal Consultant review or MRI as an </w:t>
      </w:r>
      <w:r>
        <w:rPr>
          <w:spacing w:val="-2"/>
          <w:sz w:val="22"/>
        </w:rPr>
        <w:t>inpatient.</w:t>
      </w:r>
    </w:p>
    <w:p>
      <w:pPr>
        <w:pStyle w:val="BodyText"/>
        <w:spacing w:before="1"/>
        <w:rPr>
          <w:sz w:val="28"/>
        </w:rPr>
      </w:pPr>
    </w:p>
    <w:p>
      <w:pPr>
        <w:pStyle w:val="ListParagraph"/>
        <w:numPr>
          <w:ilvl w:val="0"/>
          <w:numId w:val="2"/>
        </w:numPr>
        <w:tabs>
          <w:tab w:pos="773" w:val="left" w:leader="none"/>
          <w:tab w:pos="774" w:val="left" w:leader="none"/>
        </w:tabs>
        <w:spacing w:line="369" w:lineRule="auto" w:before="1" w:after="0"/>
        <w:ind w:left="773" w:right="244" w:hanging="534"/>
        <w:jc w:val="left"/>
        <w:rPr>
          <w:sz w:val="22"/>
        </w:rPr>
      </w:pPr>
      <w:r>
        <w:rPr>
          <w:sz w:val="22"/>
        </w:rPr>
        <w:t>I accept the GM IPA’s advice that ‘</w:t>
      </w:r>
      <w:r>
        <w:rPr>
          <w:i/>
          <w:sz w:val="22"/>
        </w:rPr>
        <w:t>Her symptoms had already been put down to</w:t>
      </w:r>
      <w:r>
        <w:rPr>
          <w:i/>
          <w:sz w:val="22"/>
        </w:rPr>
        <w:t> somatising disorder and as such there was no indication for a MRI scan or acute spinal</w:t>
      </w:r>
      <w:r>
        <w:rPr>
          <w:i/>
          <w:spacing w:val="31"/>
          <w:sz w:val="22"/>
        </w:rPr>
        <w:t> </w:t>
      </w:r>
      <w:r>
        <w:rPr>
          <w:i/>
          <w:sz w:val="22"/>
        </w:rPr>
        <w:t>referral.’</w:t>
      </w:r>
      <w:r>
        <w:rPr>
          <w:i/>
          <w:spacing w:val="80"/>
          <w:sz w:val="22"/>
        </w:rPr>
        <w:t> </w:t>
      </w:r>
      <w:r>
        <w:rPr>
          <w:sz w:val="22"/>
        </w:rPr>
        <w:t>The</w:t>
      </w:r>
      <w:r>
        <w:rPr>
          <w:spacing w:val="31"/>
          <w:sz w:val="22"/>
        </w:rPr>
        <w:t> </w:t>
      </w:r>
      <w:r>
        <w:rPr>
          <w:sz w:val="22"/>
        </w:rPr>
        <w:t>ED</w:t>
      </w:r>
      <w:r>
        <w:rPr>
          <w:spacing w:val="33"/>
          <w:sz w:val="22"/>
        </w:rPr>
        <w:t> </w:t>
      </w:r>
      <w:r>
        <w:rPr>
          <w:sz w:val="22"/>
        </w:rPr>
        <w:t>doctor</w:t>
      </w:r>
      <w:r>
        <w:rPr>
          <w:spacing w:val="31"/>
          <w:sz w:val="22"/>
        </w:rPr>
        <w:t> </w:t>
      </w:r>
      <w:r>
        <w:rPr>
          <w:sz w:val="22"/>
        </w:rPr>
        <w:t>had</w:t>
      </w:r>
      <w:r>
        <w:rPr>
          <w:spacing w:val="31"/>
          <w:sz w:val="22"/>
        </w:rPr>
        <w:t> </w:t>
      </w:r>
      <w:r>
        <w:rPr>
          <w:sz w:val="22"/>
        </w:rPr>
        <w:t>already</w:t>
      </w:r>
      <w:r>
        <w:rPr>
          <w:spacing w:val="33"/>
          <w:sz w:val="22"/>
        </w:rPr>
        <w:t> </w:t>
      </w:r>
      <w:r>
        <w:rPr>
          <w:sz w:val="22"/>
        </w:rPr>
        <w:t>examined</w:t>
      </w:r>
      <w:r>
        <w:rPr>
          <w:spacing w:val="31"/>
          <w:sz w:val="22"/>
        </w:rPr>
        <w:t> </w:t>
      </w:r>
      <w:r>
        <w:rPr>
          <w:sz w:val="22"/>
        </w:rPr>
        <w:t>the</w:t>
      </w:r>
      <w:r>
        <w:rPr>
          <w:spacing w:val="31"/>
          <w:sz w:val="22"/>
        </w:rPr>
        <w:t> </w:t>
      </w:r>
      <w:r>
        <w:rPr>
          <w:sz w:val="22"/>
        </w:rPr>
        <w:t>complainant thoroughly and her previous attendances and diagnosis were evident from reviewing the extensive clinical notes. The complainant was well known to the neurologists</w:t>
      </w:r>
      <w:r>
        <w:rPr>
          <w:spacing w:val="29"/>
          <w:sz w:val="22"/>
        </w:rPr>
        <w:t> </w:t>
      </w:r>
      <w:r>
        <w:rPr>
          <w:sz w:val="22"/>
        </w:rPr>
        <w:t>at</w:t>
      </w:r>
      <w:r>
        <w:rPr>
          <w:spacing w:val="30"/>
          <w:sz w:val="22"/>
        </w:rPr>
        <w:t> </w:t>
      </w:r>
      <w:r>
        <w:rPr>
          <w:sz w:val="22"/>
        </w:rPr>
        <w:t>the</w:t>
      </w:r>
      <w:r>
        <w:rPr>
          <w:spacing w:val="29"/>
          <w:sz w:val="22"/>
        </w:rPr>
        <w:t> </w:t>
      </w:r>
      <w:r>
        <w:rPr>
          <w:sz w:val="22"/>
        </w:rPr>
        <w:t>RVH</w:t>
      </w:r>
      <w:r>
        <w:rPr>
          <w:spacing w:val="29"/>
          <w:sz w:val="22"/>
        </w:rPr>
        <w:t> </w:t>
      </w:r>
      <w:r>
        <w:rPr>
          <w:sz w:val="22"/>
        </w:rPr>
        <w:t>who</w:t>
      </w:r>
      <w:r>
        <w:rPr>
          <w:spacing w:val="29"/>
          <w:sz w:val="22"/>
        </w:rPr>
        <w:t> </w:t>
      </w:r>
      <w:r>
        <w:rPr>
          <w:sz w:val="22"/>
        </w:rPr>
        <w:t>carried</w:t>
      </w:r>
      <w:r>
        <w:rPr>
          <w:spacing w:val="30"/>
          <w:sz w:val="22"/>
        </w:rPr>
        <w:t> </w:t>
      </w:r>
      <w:r>
        <w:rPr>
          <w:sz w:val="22"/>
        </w:rPr>
        <w:t>out</w:t>
      </w:r>
      <w:r>
        <w:rPr>
          <w:spacing w:val="32"/>
          <w:sz w:val="22"/>
        </w:rPr>
        <w:t> </w:t>
      </w:r>
      <w:r>
        <w:rPr>
          <w:sz w:val="22"/>
        </w:rPr>
        <w:t>investigations</w:t>
      </w:r>
      <w:r>
        <w:rPr>
          <w:spacing w:val="29"/>
          <w:sz w:val="22"/>
        </w:rPr>
        <w:t> </w:t>
      </w:r>
      <w:r>
        <w:rPr>
          <w:sz w:val="22"/>
        </w:rPr>
        <w:t>during</w:t>
      </w:r>
      <w:r>
        <w:rPr>
          <w:spacing w:val="29"/>
          <w:sz w:val="22"/>
        </w:rPr>
        <w:t> </w:t>
      </w:r>
      <w:r>
        <w:rPr>
          <w:sz w:val="22"/>
        </w:rPr>
        <w:t>an</w:t>
      </w:r>
      <w:r>
        <w:rPr>
          <w:spacing w:val="29"/>
          <w:sz w:val="22"/>
        </w:rPr>
        <w:t> </w:t>
      </w:r>
      <w:r>
        <w:rPr>
          <w:sz w:val="22"/>
        </w:rPr>
        <w:t>admission</w:t>
      </w:r>
      <w:r>
        <w:rPr>
          <w:spacing w:val="30"/>
          <w:sz w:val="22"/>
        </w:rPr>
        <w:t> </w:t>
      </w:r>
      <w:r>
        <w:rPr>
          <w:sz w:val="22"/>
        </w:rPr>
        <w:t>on 17 May 2017 and reviews as an outpatient on 22 January 2019 and 19 March 2019. The Trust also had access to the complainant’s clinical records from the CAH where a consultant neurologist saw her as an outpatient.</w:t>
      </w:r>
    </w:p>
    <w:p>
      <w:pPr>
        <w:pStyle w:val="BodyText"/>
        <w:spacing w:before="5"/>
      </w:pPr>
    </w:p>
    <w:p>
      <w:pPr>
        <w:pStyle w:val="ListParagraph"/>
        <w:numPr>
          <w:ilvl w:val="0"/>
          <w:numId w:val="2"/>
        </w:numPr>
        <w:tabs>
          <w:tab w:pos="773" w:val="left" w:leader="none"/>
          <w:tab w:pos="774" w:val="left" w:leader="none"/>
        </w:tabs>
        <w:spacing w:line="369" w:lineRule="auto" w:before="0" w:after="0"/>
        <w:ind w:left="773" w:right="634" w:hanging="534"/>
        <w:jc w:val="left"/>
        <w:rPr>
          <w:sz w:val="22"/>
        </w:rPr>
      </w:pPr>
      <w:r>
        <w:rPr>
          <w:sz w:val="22"/>
        </w:rPr>
        <w:t>The medical consultant was aware that the complainant’s GP had already referred the complainant for review by a spinal consultant and she was on a routine waiting list. I am satisfied that this decision not to perform an MRI or make a further spinal referral at that time was reasonable. Therefore I do not uphold this element of the complaint.</w:t>
      </w:r>
    </w:p>
    <w:p>
      <w:pPr>
        <w:pStyle w:val="BodyText"/>
        <w:spacing w:before="1"/>
        <w:rPr>
          <w:sz w:val="28"/>
        </w:rPr>
      </w:pPr>
    </w:p>
    <w:p>
      <w:pPr>
        <w:spacing w:line="369" w:lineRule="auto" w:before="0"/>
        <w:ind w:left="239" w:right="0" w:firstLine="0"/>
        <w:jc w:val="left"/>
        <w:rPr>
          <w:i/>
          <w:sz w:val="22"/>
        </w:rPr>
      </w:pPr>
      <w:r>
        <w:rPr>
          <w:i/>
          <w:sz w:val="22"/>
        </w:rPr>
        <w:t>Whether the concern regarding cerebral fluid leaking from her nose was adequately</w:t>
      </w:r>
      <w:r>
        <w:rPr>
          <w:i/>
          <w:sz w:val="22"/>
        </w:rPr>
        <w:t> </w:t>
      </w:r>
      <w:r>
        <w:rPr>
          <w:i/>
          <w:spacing w:val="-2"/>
          <w:sz w:val="22"/>
        </w:rPr>
        <w:t>considered?</w:t>
      </w:r>
    </w:p>
    <w:p>
      <w:pPr>
        <w:pStyle w:val="ListParagraph"/>
        <w:numPr>
          <w:ilvl w:val="0"/>
          <w:numId w:val="2"/>
        </w:numPr>
        <w:tabs>
          <w:tab w:pos="773" w:val="left" w:leader="none"/>
          <w:tab w:pos="774" w:val="left" w:leader="none"/>
        </w:tabs>
        <w:spacing w:line="369" w:lineRule="auto" w:before="1" w:after="0"/>
        <w:ind w:left="773" w:right="307" w:hanging="537"/>
        <w:jc w:val="left"/>
        <w:rPr>
          <w:sz w:val="22"/>
        </w:rPr>
      </w:pPr>
      <w:r>
        <w:rPr>
          <w:sz w:val="22"/>
        </w:rPr>
        <w:t>The Trust stated there were no clinical signs or symptoms that the complainant was leaking cerebral spinal fluid and therefore no indication to send a sample of this fluid for analysis. The IPA agreed, advising that her symptoms were not consistent with leaking cerebral fluid and most likely to be due to a somatising disorder. I am satisfied that there was no failing in care or treatment.</w:t>
      </w:r>
    </w:p>
    <w:p>
      <w:pPr>
        <w:spacing w:after="0" w:line="369" w:lineRule="auto"/>
        <w:jc w:val="left"/>
        <w:rPr>
          <w:sz w:val="22"/>
        </w:rPr>
        <w:sectPr>
          <w:pgSz w:w="12240" w:h="15840"/>
          <w:pgMar w:header="0" w:footer="890" w:top="1820" w:bottom="1080" w:left="1480" w:right="1720"/>
        </w:sectPr>
      </w:pPr>
    </w:p>
    <w:p>
      <w:pPr>
        <w:pStyle w:val="BodyText"/>
        <w:spacing w:before="7"/>
        <w:rPr>
          <w:sz w:val="13"/>
        </w:rPr>
      </w:pPr>
    </w:p>
    <w:p>
      <w:pPr>
        <w:spacing w:line="369" w:lineRule="auto" w:before="98"/>
        <w:ind w:left="239" w:right="0" w:firstLine="0"/>
        <w:jc w:val="left"/>
        <w:rPr>
          <w:i/>
          <w:sz w:val="22"/>
        </w:rPr>
      </w:pPr>
      <w:r>
        <w:rPr>
          <w:i/>
          <w:sz w:val="22"/>
        </w:rPr>
        <w:t>Whether the lump on her neck, identified on examination on 31 July 2020 as a possible</w:t>
      </w:r>
      <w:r>
        <w:rPr>
          <w:i/>
          <w:sz w:val="22"/>
        </w:rPr>
        <w:t> lipoma or sebaceous cyst, was adequately assessed?</w:t>
      </w:r>
    </w:p>
    <w:p>
      <w:pPr>
        <w:pStyle w:val="ListParagraph"/>
        <w:numPr>
          <w:ilvl w:val="0"/>
          <w:numId w:val="2"/>
        </w:numPr>
        <w:tabs>
          <w:tab w:pos="773" w:val="left" w:leader="none"/>
          <w:tab w:pos="774" w:val="left" w:leader="none"/>
        </w:tabs>
        <w:spacing w:line="369" w:lineRule="auto" w:before="0" w:after="0"/>
        <w:ind w:left="773" w:right="233" w:hanging="534"/>
        <w:jc w:val="left"/>
        <w:rPr>
          <w:sz w:val="22"/>
        </w:rPr>
      </w:pPr>
      <w:r>
        <w:rPr>
          <w:sz w:val="22"/>
        </w:rPr>
        <w:t>I considered the clinic letter from 31 July 2020 which records ‘</w:t>
      </w:r>
      <w:r>
        <w:rPr>
          <w:i/>
          <w:sz w:val="22"/>
        </w:rPr>
        <w:t>a small sebaceous</w:t>
      </w:r>
      <w:r>
        <w:rPr>
          <w:i/>
          <w:sz w:val="22"/>
        </w:rPr>
        <w:t> cyst</w:t>
      </w:r>
      <w:r>
        <w:rPr>
          <w:i/>
          <w:spacing w:val="21"/>
          <w:sz w:val="22"/>
        </w:rPr>
        <w:t> </w:t>
      </w:r>
      <w:r>
        <w:rPr>
          <w:i/>
          <w:sz w:val="22"/>
        </w:rPr>
        <w:t>or</w:t>
      </w:r>
      <w:r>
        <w:rPr>
          <w:i/>
          <w:spacing w:val="21"/>
          <w:sz w:val="22"/>
        </w:rPr>
        <w:t> </w:t>
      </w:r>
      <w:r>
        <w:rPr>
          <w:i/>
          <w:sz w:val="22"/>
        </w:rPr>
        <w:t>lipoma</w:t>
      </w:r>
      <w:r>
        <w:rPr>
          <w:i/>
          <w:spacing w:val="21"/>
          <w:sz w:val="22"/>
        </w:rPr>
        <w:t> </w:t>
      </w:r>
      <w:r>
        <w:rPr>
          <w:i/>
          <w:sz w:val="22"/>
        </w:rPr>
        <w:t>in</w:t>
      </w:r>
      <w:r>
        <w:rPr>
          <w:i/>
          <w:spacing w:val="19"/>
          <w:sz w:val="22"/>
        </w:rPr>
        <w:t> </w:t>
      </w:r>
      <w:r>
        <w:rPr>
          <w:i/>
          <w:sz w:val="22"/>
        </w:rPr>
        <w:t>her</w:t>
      </w:r>
      <w:r>
        <w:rPr>
          <w:i/>
          <w:spacing w:val="19"/>
          <w:sz w:val="22"/>
        </w:rPr>
        <w:t> </w:t>
      </w:r>
      <w:r>
        <w:rPr>
          <w:i/>
          <w:sz w:val="22"/>
        </w:rPr>
        <w:t>mid</w:t>
      </w:r>
      <w:r>
        <w:rPr>
          <w:i/>
          <w:spacing w:val="21"/>
          <w:sz w:val="22"/>
        </w:rPr>
        <w:t> </w:t>
      </w:r>
      <w:r>
        <w:rPr>
          <w:i/>
          <w:sz w:val="22"/>
        </w:rPr>
        <w:t>thoracic</w:t>
      </w:r>
      <w:r>
        <w:rPr>
          <w:i/>
          <w:spacing w:val="21"/>
          <w:sz w:val="22"/>
        </w:rPr>
        <w:t> </w:t>
      </w:r>
      <w:r>
        <w:rPr>
          <w:i/>
          <w:sz w:val="22"/>
        </w:rPr>
        <w:t>area’</w:t>
      </w:r>
      <w:r>
        <w:rPr>
          <w:sz w:val="22"/>
        </w:rPr>
        <w:t>. I</w:t>
      </w:r>
      <w:r>
        <w:rPr>
          <w:spacing w:val="21"/>
          <w:sz w:val="22"/>
        </w:rPr>
        <w:t> </w:t>
      </w:r>
      <w:r>
        <w:rPr>
          <w:sz w:val="22"/>
        </w:rPr>
        <w:t>accept</w:t>
      </w:r>
      <w:r>
        <w:rPr>
          <w:spacing w:val="21"/>
          <w:sz w:val="22"/>
        </w:rPr>
        <w:t> </w:t>
      </w:r>
      <w:r>
        <w:rPr>
          <w:sz w:val="22"/>
        </w:rPr>
        <w:t>the</w:t>
      </w:r>
      <w:r>
        <w:rPr>
          <w:spacing w:val="21"/>
          <w:sz w:val="22"/>
        </w:rPr>
        <w:t> </w:t>
      </w:r>
      <w:r>
        <w:rPr>
          <w:sz w:val="22"/>
        </w:rPr>
        <w:t>advice</w:t>
      </w:r>
      <w:r>
        <w:rPr>
          <w:spacing w:val="18"/>
          <w:sz w:val="22"/>
        </w:rPr>
        <w:t> </w:t>
      </w:r>
      <w:r>
        <w:rPr>
          <w:sz w:val="22"/>
        </w:rPr>
        <w:t>of</w:t>
      </w:r>
      <w:r>
        <w:rPr>
          <w:spacing w:val="19"/>
          <w:sz w:val="22"/>
        </w:rPr>
        <w:t> </w:t>
      </w:r>
      <w:r>
        <w:rPr>
          <w:sz w:val="22"/>
        </w:rPr>
        <w:t>the</w:t>
      </w:r>
      <w:r>
        <w:rPr>
          <w:spacing w:val="21"/>
          <w:sz w:val="22"/>
        </w:rPr>
        <w:t> </w:t>
      </w:r>
      <w:r>
        <w:rPr>
          <w:sz w:val="22"/>
        </w:rPr>
        <w:t>GM</w:t>
      </w:r>
      <w:r>
        <w:rPr>
          <w:spacing w:val="19"/>
          <w:sz w:val="22"/>
        </w:rPr>
        <w:t> </w:t>
      </w:r>
      <w:r>
        <w:rPr>
          <w:sz w:val="22"/>
        </w:rPr>
        <w:t>IPA</w:t>
      </w:r>
      <w:r>
        <w:rPr>
          <w:spacing w:val="21"/>
          <w:sz w:val="22"/>
        </w:rPr>
        <w:t> </w:t>
      </w:r>
      <w:r>
        <w:rPr>
          <w:sz w:val="22"/>
        </w:rPr>
        <w:t>that the lump was of longstanding and there was no need for urgent investigation as</w:t>
      </w:r>
      <w:r>
        <w:rPr>
          <w:spacing w:val="40"/>
          <w:sz w:val="22"/>
        </w:rPr>
        <w:t> </w:t>
      </w:r>
      <w:r>
        <w:rPr>
          <w:sz w:val="22"/>
        </w:rPr>
        <w:t>an inpatient. The complainant had already been referred by her GP for spinal assessment. I am satisfied that no further investigation was appropriate at that time. Therefore I do not uphold this element of the complaint.</w:t>
      </w:r>
    </w:p>
    <w:p>
      <w:pPr>
        <w:pStyle w:val="BodyText"/>
        <w:spacing w:before="1"/>
        <w:rPr>
          <w:sz w:val="28"/>
        </w:rPr>
      </w:pPr>
    </w:p>
    <w:p>
      <w:pPr>
        <w:spacing w:before="1"/>
        <w:ind w:left="239" w:right="0" w:firstLine="0"/>
        <w:jc w:val="left"/>
        <w:rPr>
          <w:i/>
          <w:sz w:val="22"/>
        </w:rPr>
      </w:pPr>
      <w:r>
        <w:rPr>
          <w:i/>
          <w:sz w:val="22"/>
        </w:rPr>
        <w:t>Whether</w:t>
      </w:r>
      <w:r>
        <w:rPr>
          <w:i/>
          <w:spacing w:val="10"/>
          <w:sz w:val="22"/>
        </w:rPr>
        <w:t> </w:t>
      </w:r>
      <w:r>
        <w:rPr>
          <w:i/>
          <w:sz w:val="22"/>
        </w:rPr>
        <w:t>discharge</w:t>
      </w:r>
      <w:r>
        <w:rPr>
          <w:i/>
          <w:spacing w:val="11"/>
          <w:sz w:val="22"/>
        </w:rPr>
        <w:t> </w:t>
      </w:r>
      <w:r>
        <w:rPr>
          <w:i/>
          <w:sz w:val="22"/>
        </w:rPr>
        <w:t>on</w:t>
      </w:r>
      <w:r>
        <w:rPr>
          <w:i/>
          <w:spacing w:val="11"/>
          <w:sz w:val="22"/>
        </w:rPr>
        <w:t> </w:t>
      </w:r>
      <w:r>
        <w:rPr>
          <w:i/>
          <w:sz w:val="22"/>
        </w:rPr>
        <w:t>4</w:t>
      </w:r>
      <w:r>
        <w:rPr>
          <w:i/>
          <w:spacing w:val="9"/>
          <w:sz w:val="22"/>
        </w:rPr>
        <w:t> </w:t>
      </w:r>
      <w:r>
        <w:rPr>
          <w:i/>
          <w:sz w:val="22"/>
        </w:rPr>
        <w:t>August</w:t>
      </w:r>
      <w:r>
        <w:rPr>
          <w:i/>
          <w:spacing w:val="10"/>
          <w:sz w:val="22"/>
        </w:rPr>
        <w:t> </w:t>
      </w:r>
      <w:r>
        <w:rPr>
          <w:i/>
          <w:sz w:val="22"/>
        </w:rPr>
        <w:t>2020</w:t>
      </w:r>
      <w:r>
        <w:rPr>
          <w:i/>
          <w:spacing w:val="9"/>
          <w:sz w:val="22"/>
        </w:rPr>
        <w:t> </w:t>
      </w:r>
      <w:r>
        <w:rPr>
          <w:i/>
          <w:sz w:val="22"/>
        </w:rPr>
        <w:t>was</w:t>
      </w:r>
      <w:r>
        <w:rPr>
          <w:i/>
          <w:spacing w:val="10"/>
          <w:sz w:val="22"/>
        </w:rPr>
        <w:t> </w:t>
      </w:r>
      <w:r>
        <w:rPr>
          <w:i/>
          <w:spacing w:val="-2"/>
          <w:sz w:val="22"/>
        </w:rPr>
        <w:t>appropriate?</w:t>
      </w:r>
    </w:p>
    <w:p>
      <w:pPr>
        <w:pStyle w:val="ListParagraph"/>
        <w:numPr>
          <w:ilvl w:val="0"/>
          <w:numId w:val="2"/>
        </w:numPr>
        <w:tabs>
          <w:tab w:pos="773" w:val="left" w:leader="none"/>
          <w:tab w:pos="774" w:val="left" w:leader="none"/>
        </w:tabs>
        <w:spacing w:line="369" w:lineRule="auto" w:before="137" w:after="0"/>
        <w:ind w:left="773" w:right="381" w:hanging="534"/>
        <w:jc w:val="left"/>
        <w:rPr>
          <w:sz w:val="22"/>
        </w:rPr>
      </w:pPr>
      <w:r>
        <w:rPr>
          <w:sz w:val="22"/>
        </w:rPr>
        <w:t>I note that the blood test results were normal and that the complainant’s history was considered. I accept the advice of the IPA that there were </w:t>
      </w:r>
      <w:r>
        <w:rPr>
          <w:i/>
          <w:sz w:val="22"/>
        </w:rPr>
        <w:t>‘no deficits in</w:t>
      </w:r>
      <w:r>
        <w:rPr>
          <w:i/>
          <w:spacing w:val="40"/>
          <w:sz w:val="22"/>
        </w:rPr>
        <w:t> </w:t>
      </w:r>
      <w:r>
        <w:rPr>
          <w:i/>
          <w:sz w:val="22"/>
        </w:rPr>
        <w:t>care’ </w:t>
      </w:r>
      <w:r>
        <w:rPr>
          <w:sz w:val="22"/>
        </w:rPr>
        <w:t>and the complainant had been fit for discharge from 29 July 2020. By 4 August 2020 she had undergone psychiatric assessment and received a diagnosis of somatisation disorder. There was therefore no medical reason for the complaint to remain in the ward and I consider that her refusal to leave was </w:t>
      </w:r>
      <w:r>
        <w:rPr>
          <w:spacing w:val="-2"/>
          <w:sz w:val="22"/>
        </w:rPr>
        <w:t>unreasonable.</w:t>
      </w:r>
    </w:p>
    <w:p>
      <w:pPr>
        <w:pStyle w:val="BodyText"/>
        <w:spacing w:before="2"/>
        <w:rPr>
          <w:sz w:val="28"/>
        </w:rPr>
      </w:pPr>
    </w:p>
    <w:p>
      <w:pPr>
        <w:pStyle w:val="ListParagraph"/>
        <w:numPr>
          <w:ilvl w:val="0"/>
          <w:numId w:val="2"/>
        </w:numPr>
        <w:tabs>
          <w:tab w:pos="774" w:val="left" w:leader="none"/>
        </w:tabs>
        <w:spacing w:line="369" w:lineRule="auto" w:before="0" w:after="0"/>
        <w:ind w:left="773" w:right="149" w:hanging="534"/>
        <w:jc w:val="both"/>
        <w:rPr>
          <w:sz w:val="22"/>
        </w:rPr>
      </w:pPr>
      <w:r>
        <w:rPr>
          <w:sz w:val="22"/>
        </w:rPr>
        <w:t>I therefore conclude that the care and treatment afforded to the complainant, while an inpatient in the RVH during the period 28 July 2020 to 4 August 2020 were appropriate and reasonable. I do not uphold this issue of complaint.</w:t>
      </w:r>
    </w:p>
    <w:p>
      <w:pPr>
        <w:pStyle w:val="BodyText"/>
        <w:rPr>
          <w:sz w:val="24"/>
        </w:rPr>
      </w:pPr>
    </w:p>
    <w:p>
      <w:pPr>
        <w:pStyle w:val="BodyText"/>
        <w:spacing w:before="1"/>
        <w:rPr>
          <w:sz w:val="21"/>
        </w:rPr>
      </w:pPr>
    </w:p>
    <w:p>
      <w:pPr>
        <w:pStyle w:val="Heading2"/>
        <w:ind w:left="372"/>
      </w:pPr>
      <w:r>
        <w:rPr/>
        <w:t>Issue</w:t>
      </w:r>
      <w:r>
        <w:rPr>
          <w:spacing w:val="10"/>
        </w:rPr>
        <w:t> </w:t>
      </w:r>
      <w:r>
        <w:rPr>
          <w:spacing w:val="-5"/>
        </w:rPr>
        <w:t>two</w:t>
      </w:r>
    </w:p>
    <w:p>
      <w:pPr>
        <w:pStyle w:val="Heading2"/>
        <w:spacing w:line="369" w:lineRule="auto" w:before="137"/>
        <w:ind w:left="372" w:right="456"/>
      </w:pPr>
      <w:r>
        <w:rPr/>
        <w:t>Whether the Speech and language therapist’s (SLT’s) assessment on 30 July 2020 was carried out appropriately?</w:t>
      </w:r>
    </w:p>
    <w:p>
      <w:pPr>
        <w:pStyle w:val="BodyText"/>
        <w:spacing w:before="10"/>
        <w:rPr>
          <w:b/>
          <w:sz w:val="33"/>
        </w:rPr>
      </w:pPr>
    </w:p>
    <w:p>
      <w:pPr>
        <w:pStyle w:val="Heading2"/>
        <w:ind w:left="805"/>
      </w:pPr>
      <w:r>
        <w:rPr/>
        <w:t>Detail</w:t>
      </w:r>
      <w:r>
        <w:rPr>
          <w:spacing w:val="9"/>
        </w:rPr>
        <w:t> </w:t>
      </w:r>
      <w:r>
        <w:rPr/>
        <w:t>of</w:t>
      </w:r>
      <w:r>
        <w:rPr>
          <w:spacing w:val="8"/>
        </w:rPr>
        <w:t> </w:t>
      </w:r>
      <w:r>
        <w:rPr>
          <w:spacing w:val="-2"/>
        </w:rPr>
        <w:t>Complaint</w:t>
      </w:r>
    </w:p>
    <w:p>
      <w:pPr>
        <w:pStyle w:val="ListParagraph"/>
        <w:numPr>
          <w:ilvl w:val="0"/>
          <w:numId w:val="2"/>
        </w:numPr>
        <w:tabs>
          <w:tab w:pos="773" w:val="left" w:leader="none"/>
          <w:tab w:pos="774" w:val="left" w:leader="none"/>
        </w:tabs>
        <w:spacing w:line="369" w:lineRule="auto" w:before="135" w:after="0"/>
        <w:ind w:left="773" w:right="169" w:hanging="534"/>
        <w:jc w:val="left"/>
        <w:rPr>
          <w:sz w:val="22"/>
        </w:rPr>
      </w:pPr>
      <w:r>
        <w:rPr>
          <w:sz w:val="22"/>
        </w:rPr>
        <w:t>The complainant said, in her letter of complaint to the Trust dated 5 August 2020, that the Speech and Language Therapist (SLT) gave her approximately 1/3 pancake,</w:t>
      </w:r>
      <w:r>
        <w:rPr>
          <w:spacing w:val="27"/>
          <w:sz w:val="22"/>
        </w:rPr>
        <w:t> </w:t>
      </w:r>
      <w:r>
        <w:rPr>
          <w:sz w:val="22"/>
        </w:rPr>
        <w:t>some</w:t>
      </w:r>
      <w:r>
        <w:rPr>
          <w:spacing w:val="26"/>
          <w:sz w:val="22"/>
        </w:rPr>
        <w:t> </w:t>
      </w:r>
      <w:r>
        <w:rPr>
          <w:sz w:val="22"/>
        </w:rPr>
        <w:t>juice</w:t>
      </w:r>
      <w:r>
        <w:rPr>
          <w:spacing w:val="24"/>
          <w:sz w:val="22"/>
        </w:rPr>
        <w:t> </w:t>
      </w:r>
      <w:r>
        <w:rPr>
          <w:sz w:val="22"/>
        </w:rPr>
        <w:t>and</w:t>
      </w:r>
      <w:r>
        <w:rPr>
          <w:spacing w:val="24"/>
          <w:sz w:val="22"/>
        </w:rPr>
        <w:t> </w:t>
      </w:r>
      <w:r>
        <w:rPr>
          <w:sz w:val="22"/>
        </w:rPr>
        <w:t>a</w:t>
      </w:r>
      <w:r>
        <w:rPr>
          <w:spacing w:val="24"/>
          <w:sz w:val="22"/>
        </w:rPr>
        <w:t> </w:t>
      </w:r>
      <w:r>
        <w:rPr>
          <w:sz w:val="22"/>
        </w:rPr>
        <w:t>few</w:t>
      </w:r>
      <w:r>
        <w:rPr>
          <w:spacing w:val="23"/>
          <w:sz w:val="22"/>
        </w:rPr>
        <w:t> </w:t>
      </w:r>
      <w:r>
        <w:rPr>
          <w:sz w:val="22"/>
        </w:rPr>
        <w:t>spoonsful</w:t>
      </w:r>
      <w:r>
        <w:rPr>
          <w:spacing w:val="23"/>
          <w:sz w:val="22"/>
        </w:rPr>
        <w:t> </w:t>
      </w:r>
      <w:r>
        <w:rPr>
          <w:sz w:val="22"/>
        </w:rPr>
        <w:t>of</w:t>
      </w:r>
      <w:r>
        <w:rPr>
          <w:spacing w:val="26"/>
          <w:sz w:val="22"/>
        </w:rPr>
        <w:t> </w:t>
      </w:r>
      <w:r>
        <w:rPr>
          <w:sz w:val="22"/>
        </w:rPr>
        <w:t>yoghurt.</w:t>
      </w:r>
      <w:r>
        <w:rPr>
          <w:spacing w:val="26"/>
          <w:sz w:val="22"/>
        </w:rPr>
        <w:t> </w:t>
      </w:r>
      <w:r>
        <w:rPr>
          <w:sz w:val="22"/>
        </w:rPr>
        <w:t>She</w:t>
      </w:r>
      <w:r>
        <w:rPr>
          <w:spacing w:val="24"/>
          <w:sz w:val="22"/>
        </w:rPr>
        <w:t> </w:t>
      </w:r>
      <w:r>
        <w:rPr>
          <w:sz w:val="22"/>
        </w:rPr>
        <w:t>believed</w:t>
      </w:r>
      <w:r>
        <w:rPr>
          <w:spacing w:val="26"/>
          <w:sz w:val="22"/>
        </w:rPr>
        <w:t> </w:t>
      </w:r>
      <w:r>
        <w:rPr>
          <w:sz w:val="22"/>
        </w:rPr>
        <w:t>this</w:t>
      </w:r>
      <w:r>
        <w:rPr>
          <w:spacing w:val="24"/>
          <w:sz w:val="22"/>
        </w:rPr>
        <w:t> </w:t>
      </w:r>
      <w:r>
        <w:rPr>
          <w:sz w:val="22"/>
        </w:rPr>
        <w:t>was</w:t>
      </w:r>
      <w:r>
        <w:rPr>
          <w:spacing w:val="26"/>
          <w:sz w:val="22"/>
        </w:rPr>
        <w:t> </w:t>
      </w:r>
      <w:r>
        <w:rPr>
          <w:sz w:val="22"/>
        </w:rPr>
        <w:t>not an appropriate test to determine her swallow reflex.</w:t>
      </w:r>
    </w:p>
    <w:p>
      <w:pPr>
        <w:spacing w:after="0" w:line="369" w:lineRule="auto"/>
        <w:jc w:val="left"/>
        <w:rPr>
          <w:sz w:val="22"/>
        </w:rPr>
        <w:sectPr>
          <w:pgSz w:w="12240" w:h="15840"/>
          <w:pgMar w:header="0" w:footer="890" w:top="1820" w:bottom="1080" w:left="1480" w:right="1720"/>
        </w:sectPr>
      </w:pPr>
    </w:p>
    <w:p>
      <w:pPr>
        <w:pStyle w:val="BodyText"/>
        <w:spacing w:before="7"/>
        <w:rPr>
          <w:sz w:val="13"/>
        </w:rPr>
      </w:pPr>
    </w:p>
    <w:p>
      <w:pPr>
        <w:pStyle w:val="Heading2"/>
        <w:spacing w:before="98"/>
      </w:pPr>
      <w:r>
        <w:rPr/>
        <w:t>Evidence</w:t>
      </w:r>
      <w:r>
        <w:rPr>
          <w:spacing w:val="20"/>
        </w:rPr>
        <w:t> </w:t>
      </w:r>
      <w:r>
        <w:rPr>
          <w:spacing w:val="-2"/>
        </w:rPr>
        <w:t>Considered</w:t>
      </w:r>
    </w:p>
    <w:p>
      <w:pPr>
        <w:pStyle w:val="BodyText"/>
        <w:rPr>
          <w:b/>
          <w:sz w:val="24"/>
        </w:rPr>
      </w:pPr>
    </w:p>
    <w:p>
      <w:pPr>
        <w:pStyle w:val="Heading2"/>
        <w:spacing w:before="185"/>
      </w:pPr>
      <w:r>
        <w:rPr/>
        <w:t>The</w:t>
      </w:r>
      <w:r>
        <w:rPr>
          <w:spacing w:val="14"/>
        </w:rPr>
        <w:t> </w:t>
      </w:r>
      <w:r>
        <w:rPr/>
        <w:t>Trust’s</w:t>
      </w:r>
      <w:r>
        <w:rPr>
          <w:spacing w:val="15"/>
        </w:rPr>
        <w:t> </w:t>
      </w:r>
      <w:r>
        <w:rPr/>
        <w:t>response</w:t>
      </w:r>
      <w:r>
        <w:rPr>
          <w:spacing w:val="15"/>
        </w:rPr>
        <w:t> </w:t>
      </w:r>
      <w:r>
        <w:rPr/>
        <w:t>to</w:t>
      </w:r>
      <w:r>
        <w:rPr>
          <w:spacing w:val="16"/>
        </w:rPr>
        <w:t> </w:t>
      </w:r>
      <w:r>
        <w:rPr/>
        <w:t>investigation</w:t>
      </w:r>
      <w:r>
        <w:rPr>
          <w:spacing w:val="14"/>
        </w:rPr>
        <w:t> </w:t>
      </w:r>
      <w:r>
        <w:rPr>
          <w:spacing w:val="-2"/>
        </w:rPr>
        <w:t>enquiries</w:t>
      </w:r>
    </w:p>
    <w:p>
      <w:pPr>
        <w:pStyle w:val="BodyText"/>
        <w:rPr>
          <w:b/>
          <w:sz w:val="24"/>
        </w:rPr>
      </w:pPr>
    </w:p>
    <w:p>
      <w:pPr>
        <w:pStyle w:val="BodyText"/>
        <w:spacing w:before="8"/>
        <w:rPr>
          <w:b/>
          <w:sz w:val="21"/>
        </w:rPr>
      </w:pPr>
    </w:p>
    <w:p>
      <w:pPr>
        <w:pStyle w:val="ListParagraph"/>
        <w:numPr>
          <w:ilvl w:val="0"/>
          <w:numId w:val="2"/>
        </w:numPr>
        <w:tabs>
          <w:tab w:pos="640" w:val="left" w:leader="none"/>
          <w:tab w:pos="641" w:val="left" w:leader="none"/>
        </w:tabs>
        <w:spacing w:line="369" w:lineRule="auto" w:before="0" w:after="0"/>
        <w:ind w:left="640" w:right="604" w:hanging="535"/>
        <w:jc w:val="left"/>
        <w:rPr>
          <w:i/>
          <w:sz w:val="22"/>
        </w:rPr>
      </w:pPr>
      <w:r>
        <w:rPr>
          <w:sz w:val="22"/>
        </w:rPr>
        <w:t>The Trust stated ‘</w:t>
      </w:r>
      <w:r>
        <w:rPr>
          <w:i/>
          <w:sz w:val="22"/>
        </w:rPr>
        <w:t>As the complainant was complaining of dysphagia (difficulty</w:t>
      </w:r>
      <w:r>
        <w:rPr>
          <w:i/>
          <w:spacing w:val="40"/>
          <w:sz w:val="22"/>
        </w:rPr>
        <w:t> </w:t>
      </w:r>
      <w:r>
        <w:rPr>
          <w:i/>
          <w:sz w:val="22"/>
        </w:rPr>
        <w:t>swallowing); the treatment plan following this assessment was to refer her for speech and language swallow assessment.’</w:t>
      </w:r>
    </w:p>
    <w:p>
      <w:pPr>
        <w:pStyle w:val="BodyText"/>
        <w:spacing w:before="2"/>
        <w:rPr>
          <w:i/>
          <w:sz w:val="28"/>
        </w:rPr>
      </w:pPr>
    </w:p>
    <w:p>
      <w:pPr>
        <w:pStyle w:val="ListParagraph"/>
        <w:numPr>
          <w:ilvl w:val="0"/>
          <w:numId w:val="2"/>
        </w:numPr>
        <w:tabs>
          <w:tab w:pos="639" w:val="left" w:leader="none"/>
          <w:tab w:pos="640" w:val="left" w:leader="none"/>
        </w:tabs>
        <w:spacing w:line="369" w:lineRule="auto" w:before="1" w:after="0"/>
        <w:ind w:left="640" w:right="186" w:hanging="534"/>
        <w:jc w:val="left"/>
        <w:rPr>
          <w:sz w:val="22"/>
        </w:rPr>
      </w:pPr>
      <w:r>
        <w:rPr>
          <w:sz w:val="22"/>
        </w:rPr>
        <w:t>The Trust also stated that the SLT record states that, to assess her swallow, she was given ½ pancake, spoonful’s of yoghurt and 100 mls of fluids and that she declined to take any more food or fluids during this assessment. The Trust stated that the outcome of this assessment was that the patient’s swallow was grossly intact with no physiological evidence of impairment and there was no indication for further investigation by SLT.</w:t>
      </w:r>
    </w:p>
    <w:p>
      <w:pPr>
        <w:pStyle w:val="BodyText"/>
        <w:spacing w:before="3"/>
        <w:rPr>
          <w:sz w:val="28"/>
        </w:rPr>
      </w:pPr>
    </w:p>
    <w:p>
      <w:pPr>
        <w:pStyle w:val="Heading2"/>
      </w:pPr>
      <w:r>
        <w:rPr/>
        <w:t>Relevant</w:t>
      </w:r>
      <w:r>
        <w:rPr>
          <w:spacing w:val="15"/>
        </w:rPr>
        <w:t> </w:t>
      </w:r>
      <w:r>
        <w:rPr/>
        <w:t>Trust’s</w:t>
      </w:r>
      <w:r>
        <w:rPr>
          <w:spacing w:val="14"/>
        </w:rPr>
        <w:t> </w:t>
      </w:r>
      <w:r>
        <w:rPr>
          <w:spacing w:val="-2"/>
        </w:rPr>
        <w:t>records</w:t>
      </w:r>
    </w:p>
    <w:p>
      <w:pPr>
        <w:pStyle w:val="ListParagraph"/>
        <w:numPr>
          <w:ilvl w:val="0"/>
          <w:numId w:val="2"/>
        </w:numPr>
        <w:tabs>
          <w:tab w:pos="772" w:val="left" w:leader="none"/>
          <w:tab w:pos="773" w:val="left" w:leader="none"/>
        </w:tabs>
        <w:spacing w:line="369" w:lineRule="auto" w:before="135" w:after="0"/>
        <w:ind w:left="773" w:right="492" w:hanging="534"/>
        <w:jc w:val="left"/>
        <w:rPr>
          <w:sz w:val="22"/>
        </w:rPr>
      </w:pPr>
      <w:r>
        <w:rPr>
          <w:sz w:val="22"/>
        </w:rPr>
        <w:t>The independent professional advisor reviewed the relevant clinical notes and records and referred to them in her advice where appropriate</w:t>
      </w:r>
    </w:p>
    <w:p>
      <w:pPr>
        <w:pStyle w:val="BodyText"/>
        <w:spacing w:before="9"/>
        <w:rPr>
          <w:sz w:val="33"/>
        </w:rPr>
      </w:pPr>
    </w:p>
    <w:p>
      <w:pPr>
        <w:pStyle w:val="Heading2"/>
        <w:spacing w:before="1"/>
      </w:pPr>
      <w:r>
        <w:rPr/>
        <w:t>Relevant</w:t>
      </w:r>
      <w:r>
        <w:rPr>
          <w:spacing w:val="19"/>
        </w:rPr>
        <w:t> </w:t>
      </w:r>
      <w:r>
        <w:rPr/>
        <w:t>Independent</w:t>
      </w:r>
      <w:r>
        <w:rPr>
          <w:spacing w:val="18"/>
        </w:rPr>
        <w:t> </w:t>
      </w:r>
      <w:r>
        <w:rPr/>
        <w:t>Professional</w:t>
      </w:r>
      <w:r>
        <w:rPr>
          <w:spacing w:val="19"/>
        </w:rPr>
        <w:t> </w:t>
      </w:r>
      <w:r>
        <w:rPr>
          <w:spacing w:val="-2"/>
        </w:rPr>
        <w:t>Advice</w:t>
      </w:r>
    </w:p>
    <w:p>
      <w:pPr>
        <w:pStyle w:val="BodyText"/>
        <w:rPr>
          <w:b/>
          <w:sz w:val="24"/>
        </w:rPr>
      </w:pPr>
    </w:p>
    <w:p>
      <w:pPr>
        <w:pStyle w:val="BodyText"/>
        <w:spacing w:before="8"/>
        <w:rPr>
          <w:b/>
          <w:sz w:val="21"/>
        </w:rPr>
      </w:pPr>
    </w:p>
    <w:p>
      <w:pPr>
        <w:pStyle w:val="Heading2"/>
      </w:pPr>
      <w:r>
        <w:rPr/>
        <w:t>Speech</w:t>
      </w:r>
      <w:r>
        <w:rPr>
          <w:spacing w:val="13"/>
        </w:rPr>
        <w:t> </w:t>
      </w:r>
      <w:r>
        <w:rPr/>
        <w:t>and</w:t>
      </w:r>
      <w:r>
        <w:rPr>
          <w:spacing w:val="10"/>
        </w:rPr>
        <w:t> </w:t>
      </w:r>
      <w:r>
        <w:rPr/>
        <w:t>Language</w:t>
      </w:r>
      <w:r>
        <w:rPr>
          <w:spacing w:val="12"/>
        </w:rPr>
        <w:t> </w:t>
      </w:r>
      <w:r>
        <w:rPr/>
        <w:t>Therapist</w:t>
      </w:r>
      <w:r>
        <w:rPr>
          <w:spacing w:val="13"/>
        </w:rPr>
        <w:t> </w:t>
      </w:r>
      <w:r>
        <w:rPr/>
        <w:t>IPA</w:t>
      </w:r>
      <w:r>
        <w:rPr>
          <w:spacing w:val="13"/>
        </w:rPr>
        <w:t> </w:t>
      </w:r>
      <w:r>
        <w:rPr/>
        <w:t>(SLT</w:t>
      </w:r>
      <w:r>
        <w:rPr>
          <w:spacing w:val="11"/>
        </w:rPr>
        <w:t> </w:t>
      </w:r>
      <w:r>
        <w:rPr>
          <w:spacing w:val="-4"/>
        </w:rPr>
        <w:t>IPA)</w:t>
      </w:r>
    </w:p>
    <w:p>
      <w:pPr>
        <w:pStyle w:val="BodyText"/>
        <w:rPr>
          <w:b/>
          <w:sz w:val="24"/>
        </w:rPr>
      </w:pPr>
    </w:p>
    <w:p>
      <w:pPr>
        <w:pStyle w:val="BodyText"/>
        <w:spacing w:before="8"/>
        <w:rPr>
          <w:b/>
          <w:sz w:val="21"/>
        </w:rPr>
      </w:pPr>
    </w:p>
    <w:p>
      <w:pPr>
        <w:pStyle w:val="ListParagraph"/>
        <w:numPr>
          <w:ilvl w:val="0"/>
          <w:numId w:val="2"/>
        </w:numPr>
        <w:tabs>
          <w:tab w:pos="774" w:val="left" w:leader="none"/>
        </w:tabs>
        <w:spacing w:line="369" w:lineRule="auto" w:before="0" w:after="0"/>
        <w:ind w:left="773" w:right="152" w:hanging="534"/>
        <w:jc w:val="both"/>
        <w:rPr>
          <w:sz w:val="22"/>
        </w:rPr>
      </w:pPr>
      <w:r>
        <w:rPr>
          <w:sz w:val="22"/>
        </w:rPr>
        <w:t>The</w:t>
      </w:r>
      <w:r>
        <w:rPr>
          <w:spacing w:val="17"/>
          <w:sz w:val="22"/>
        </w:rPr>
        <w:t> </w:t>
      </w:r>
      <w:r>
        <w:rPr>
          <w:sz w:val="22"/>
        </w:rPr>
        <w:t>SLT</w:t>
      </w:r>
      <w:r>
        <w:rPr>
          <w:spacing w:val="16"/>
          <w:sz w:val="22"/>
        </w:rPr>
        <w:t> </w:t>
      </w:r>
      <w:r>
        <w:rPr>
          <w:sz w:val="22"/>
        </w:rPr>
        <w:t>IPA</w:t>
      </w:r>
      <w:r>
        <w:rPr>
          <w:spacing w:val="16"/>
          <w:sz w:val="22"/>
        </w:rPr>
        <w:t> </w:t>
      </w:r>
      <w:r>
        <w:rPr>
          <w:sz w:val="22"/>
        </w:rPr>
        <w:t>advised</w:t>
      </w:r>
      <w:r>
        <w:rPr>
          <w:spacing w:val="17"/>
          <w:sz w:val="22"/>
        </w:rPr>
        <w:t> </w:t>
      </w:r>
      <w:r>
        <w:rPr>
          <w:sz w:val="22"/>
        </w:rPr>
        <w:t>that</w:t>
      </w:r>
      <w:r>
        <w:rPr>
          <w:spacing w:val="18"/>
          <w:sz w:val="22"/>
        </w:rPr>
        <w:t> </w:t>
      </w:r>
      <w:r>
        <w:rPr>
          <w:sz w:val="22"/>
        </w:rPr>
        <w:t>the</w:t>
      </w:r>
      <w:r>
        <w:rPr>
          <w:spacing w:val="17"/>
          <w:sz w:val="22"/>
        </w:rPr>
        <w:t> </w:t>
      </w:r>
      <w:r>
        <w:rPr>
          <w:sz w:val="22"/>
        </w:rPr>
        <w:t>SLT</w:t>
      </w:r>
      <w:r>
        <w:rPr>
          <w:spacing w:val="17"/>
          <w:sz w:val="22"/>
        </w:rPr>
        <w:t> </w:t>
      </w:r>
      <w:r>
        <w:rPr>
          <w:sz w:val="22"/>
        </w:rPr>
        <w:t>noted</w:t>
      </w:r>
      <w:r>
        <w:rPr>
          <w:spacing w:val="17"/>
          <w:sz w:val="22"/>
        </w:rPr>
        <w:t> </w:t>
      </w:r>
      <w:r>
        <w:rPr>
          <w:sz w:val="22"/>
        </w:rPr>
        <w:t>the</w:t>
      </w:r>
      <w:r>
        <w:rPr>
          <w:spacing w:val="16"/>
          <w:sz w:val="22"/>
        </w:rPr>
        <w:t> </w:t>
      </w:r>
      <w:r>
        <w:rPr>
          <w:sz w:val="22"/>
        </w:rPr>
        <w:t>patient’s</w:t>
      </w:r>
      <w:r>
        <w:rPr>
          <w:spacing w:val="16"/>
          <w:sz w:val="22"/>
        </w:rPr>
        <w:t> </w:t>
      </w:r>
      <w:r>
        <w:rPr>
          <w:sz w:val="22"/>
        </w:rPr>
        <w:t>past</w:t>
      </w:r>
      <w:r>
        <w:rPr>
          <w:spacing w:val="17"/>
          <w:sz w:val="22"/>
        </w:rPr>
        <w:t> </w:t>
      </w:r>
      <w:r>
        <w:rPr>
          <w:sz w:val="22"/>
        </w:rPr>
        <w:t>history</w:t>
      </w:r>
      <w:r>
        <w:rPr>
          <w:spacing w:val="16"/>
          <w:sz w:val="22"/>
        </w:rPr>
        <w:t> </w:t>
      </w:r>
      <w:r>
        <w:rPr>
          <w:sz w:val="22"/>
        </w:rPr>
        <w:t>and</w:t>
      </w:r>
      <w:r>
        <w:rPr>
          <w:spacing w:val="17"/>
          <w:sz w:val="22"/>
        </w:rPr>
        <w:t> </w:t>
      </w:r>
      <w:r>
        <w:rPr>
          <w:sz w:val="22"/>
        </w:rPr>
        <w:t>discussed it with the patient. In relation to the ‘cranial nerves’ examination the SLT IPA </w:t>
      </w:r>
      <w:r>
        <w:rPr>
          <w:spacing w:val="-2"/>
          <w:sz w:val="22"/>
        </w:rPr>
        <w:t>advised</w:t>
      </w:r>
    </w:p>
    <w:p>
      <w:pPr>
        <w:spacing w:line="369" w:lineRule="auto" w:before="0"/>
        <w:ind w:left="773" w:right="306" w:firstLine="0"/>
        <w:jc w:val="left"/>
        <w:rPr>
          <w:i/>
          <w:sz w:val="22"/>
        </w:rPr>
      </w:pPr>
      <w:r>
        <w:rPr>
          <w:i/>
          <w:sz w:val="22"/>
        </w:rPr>
        <w:t>‘It is not clear what the SLT did to assess the cranial nerves but she is able to</w:t>
      </w:r>
      <w:r>
        <w:rPr>
          <w:i/>
          <w:sz w:val="22"/>
        </w:rPr>
        <w:t> record their function. This information may not routinely be included in notes.</w:t>
      </w:r>
      <w:r>
        <w:rPr>
          <w:i/>
          <w:spacing w:val="80"/>
          <w:sz w:val="22"/>
        </w:rPr>
        <w:t> </w:t>
      </w:r>
      <w:r>
        <w:rPr>
          <w:i/>
          <w:sz w:val="22"/>
        </w:rPr>
        <w:t>From this the reviewer concludes that it was performed appropriately. Cranial nerve examination is not always assessed at every initial dysphagia assessment dependent on the individual’s presentation so this suggests the SLT conducted a thorough assessment.’</w:t>
      </w:r>
    </w:p>
    <w:p>
      <w:pPr>
        <w:spacing w:after="0" w:line="369" w:lineRule="auto"/>
        <w:jc w:val="left"/>
        <w:rPr>
          <w:sz w:val="22"/>
        </w:rPr>
        <w:sectPr>
          <w:pgSz w:w="12240" w:h="15840"/>
          <w:pgMar w:header="0" w:footer="890" w:top="1820" w:bottom="1080" w:left="1480" w:right="1720"/>
        </w:sectPr>
      </w:pPr>
    </w:p>
    <w:p>
      <w:pPr>
        <w:pStyle w:val="ListParagraph"/>
        <w:numPr>
          <w:ilvl w:val="0"/>
          <w:numId w:val="2"/>
        </w:numPr>
        <w:tabs>
          <w:tab w:pos="773" w:val="left" w:leader="none"/>
          <w:tab w:pos="774" w:val="left" w:leader="none"/>
        </w:tabs>
        <w:spacing w:line="369" w:lineRule="auto" w:before="69" w:after="0"/>
        <w:ind w:left="773" w:right="748" w:hanging="534"/>
        <w:jc w:val="left"/>
        <w:rPr>
          <w:sz w:val="22"/>
        </w:rPr>
      </w:pPr>
      <w:r>
        <w:rPr>
          <w:sz w:val="22"/>
        </w:rPr>
        <w:t>The Investigating Officer asked if the food chosen for the swallow trials was suitable. She advised:</w:t>
      </w:r>
    </w:p>
    <w:p>
      <w:pPr>
        <w:spacing w:line="369" w:lineRule="auto" w:before="1"/>
        <w:ind w:left="773" w:right="196" w:firstLine="0"/>
        <w:jc w:val="left"/>
        <w:rPr>
          <w:i/>
          <w:sz w:val="22"/>
        </w:rPr>
      </w:pPr>
      <w:r>
        <w:rPr>
          <w:i/>
          <w:sz w:val="22"/>
        </w:rPr>
        <w:t>‘Swallow trials are most effective when they make use of food and drinks that the</w:t>
      </w:r>
      <w:r>
        <w:rPr>
          <w:i/>
          <w:sz w:val="22"/>
        </w:rPr>
        <w:t> patient</w:t>
      </w:r>
      <w:r>
        <w:rPr>
          <w:i/>
          <w:spacing w:val="22"/>
          <w:sz w:val="22"/>
        </w:rPr>
        <w:t> </w:t>
      </w:r>
      <w:r>
        <w:rPr>
          <w:i/>
          <w:sz w:val="22"/>
        </w:rPr>
        <w:t>is</w:t>
      </w:r>
      <w:r>
        <w:rPr>
          <w:i/>
          <w:spacing w:val="22"/>
          <w:sz w:val="22"/>
        </w:rPr>
        <w:t> </w:t>
      </w:r>
      <w:r>
        <w:rPr>
          <w:i/>
          <w:sz w:val="22"/>
        </w:rPr>
        <w:t>like</w:t>
      </w:r>
      <w:r>
        <w:rPr>
          <w:i/>
          <w:spacing w:val="21"/>
          <w:sz w:val="22"/>
        </w:rPr>
        <w:t> </w:t>
      </w:r>
      <w:r>
        <w:rPr>
          <w:i/>
          <w:sz w:val="22"/>
        </w:rPr>
        <w:t>to</w:t>
      </w:r>
      <w:r>
        <w:rPr>
          <w:i/>
          <w:spacing w:val="21"/>
          <w:sz w:val="22"/>
        </w:rPr>
        <w:t> </w:t>
      </w:r>
      <w:r>
        <w:rPr>
          <w:i/>
          <w:sz w:val="22"/>
        </w:rPr>
        <w:t>eat</w:t>
      </w:r>
      <w:r>
        <w:rPr>
          <w:i/>
          <w:spacing w:val="22"/>
          <w:sz w:val="22"/>
        </w:rPr>
        <w:t> </w:t>
      </w:r>
      <w:r>
        <w:rPr>
          <w:i/>
          <w:sz w:val="22"/>
        </w:rPr>
        <w:t>in</w:t>
      </w:r>
      <w:r>
        <w:rPr>
          <w:i/>
          <w:spacing w:val="19"/>
          <w:sz w:val="22"/>
        </w:rPr>
        <w:t> </w:t>
      </w:r>
      <w:r>
        <w:rPr>
          <w:i/>
          <w:sz w:val="22"/>
        </w:rPr>
        <w:t>everyday</w:t>
      </w:r>
      <w:r>
        <w:rPr>
          <w:i/>
          <w:spacing w:val="22"/>
          <w:sz w:val="22"/>
        </w:rPr>
        <w:t> </w:t>
      </w:r>
      <w:r>
        <w:rPr>
          <w:i/>
          <w:sz w:val="22"/>
        </w:rPr>
        <w:t>life.</w:t>
      </w:r>
      <w:r>
        <w:rPr>
          <w:i/>
          <w:spacing w:val="22"/>
          <w:sz w:val="22"/>
        </w:rPr>
        <w:t> </w:t>
      </w:r>
      <w:r>
        <w:rPr>
          <w:i/>
          <w:sz w:val="22"/>
        </w:rPr>
        <w:t>From</w:t>
      </w:r>
      <w:r>
        <w:rPr>
          <w:i/>
          <w:spacing w:val="22"/>
          <w:sz w:val="22"/>
        </w:rPr>
        <w:t> </w:t>
      </w:r>
      <w:r>
        <w:rPr>
          <w:i/>
          <w:sz w:val="22"/>
        </w:rPr>
        <w:t>review</w:t>
      </w:r>
      <w:r>
        <w:rPr>
          <w:i/>
          <w:spacing w:val="22"/>
          <w:sz w:val="22"/>
        </w:rPr>
        <w:t> </w:t>
      </w:r>
      <w:r>
        <w:rPr>
          <w:i/>
          <w:sz w:val="22"/>
        </w:rPr>
        <w:t>of</w:t>
      </w:r>
      <w:r>
        <w:rPr>
          <w:i/>
          <w:spacing w:val="23"/>
          <w:sz w:val="22"/>
        </w:rPr>
        <w:t> </w:t>
      </w:r>
      <w:r>
        <w:rPr>
          <w:i/>
          <w:sz w:val="22"/>
        </w:rPr>
        <w:t>the</w:t>
      </w:r>
      <w:r>
        <w:rPr>
          <w:i/>
          <w:spacing w:val="19"/>
          <w:sz w:val="22"/>
        </w:rPr>
        <w:t> </w:t>
      </w:r>
      <w:r>
        <w:rPr>
          <w:i/>
          <w:sz w:val="22"/>
        </w:rPr>
        <w:t>notes</w:t>
      </w:r>
      <w:r>
        <w:rPr>
          <w:i/>
          <w:spacing w:val="22"/>
          <w:sz w:val="22"/>
        </w:rPr>
        <w:t> </w:t>
      </w:r>
      <w:r>
        <w:rPr>
          <w:i/>
          <w:sz w:val="22"/>
        </w:rPr>
        <w:t>the</w:t>
      </w:r>
      <w:r>
        <w:rPr>
          <w:i/>
          <w:spacing w:val="22"/>
          <w:sz w:val="22"/>
        </w:rPr>
        <w:t> </w:t>
      </w:r>
      <w:r>
        <w:rPr>
          <w:i/>
          <w:sz w:val="22"/>
        </w:rPr>
        <w:t>SLT</w:t>
      </w:r>
      <w:r>
        <w:rPr>
          <w:i/>
          <w:spacing w:val="22"/>
          <w:sz w:val="22"/>
        </w:rPr>
        <w:t> </w:t>
      </w:r>
      <w:r>
        <w:rPr>
          <w:i/>
          <w:sz w:val="22"/>
        </w:rPr>
        <w:t>records the patient was “agreeable to thin fluids &lt;100mls, ½ pancake (refused further), &amp; spoonful’s of yoghurt – declined further”. This language suggests that the SLT engaged in negotiation with the patient about what she would be prepared to eat and drink as part of the assessment. While this is only an impression gleaned by the reviewer it is the reviewer’s opinion that the foods used for assessment were </w:t>
      </w:r>
      <w:r>
        <w:rPr>
          <w:i/>
          <w:spacing w:val="-2"/>
          <w:sz w:val="22"/>
        </w:rPr>
        <w:t>appropriate.’</w:t>
      </w:r>
    </w:p>
    <w:p>
      <w:pPr>
        <w:pStyle w:val="BodyText"/>
        <w:spacing w:before="9"/>
        <w:rPr>
          <w:i/>
          <w:sz w:val="33"/>
        </w:rPr>
      </w:pPr>
    </w:p>
    <w:p>
      <w:pPr>
        <w:pStyle w:val="ListParagraph"/>
        <w:numPr>
          <w:ilvl w:val="0"/>
          <w:numId w:val="2"/>
        </w:numPr>
        <w:tabs>
          <w:tab w:pos="772" w:val="left" w:leader="none"/>
          <w:tab w:pos="773" w:val="left" w:leader="none"/>
        </w:tabs>
        <w:spacing w:line="240" w:lineRule="auto" w:before="0" w:after="0"/>
        <w:ind w:left="772" w:right="0" w:hanging="534"/>
        <w:jc w:val="left"/>
        <w:rPr>
          <w:sz w:val="22"/>
        </w:rPr>
      </w:pPr>
      <w:r>
        <w:rPr>
          <w:sz w:val="22"/>
        </w:rPr>
        <w:t>The</w:t>
      </w:r>
      <w:r>
        <w:rPr>
          <w:spacing w:val="9"/>
          <w:sz w:val="22"/>
        </w:rPr>
        <w:t> </w:t>
      </w:r>
      <w:r>
        <w:rPr>
          <w:sz w:val="22"/>
        </w:rPr>
        <w:t>SLT</w:t>
      </w:r>
      <w:r>
        <w:rPr>
          <w:spacing w:val="11"/>
          <w:sz w:val="22"/>
        </w:rPr>
        <w:t> </w:t>
      </w:r>
      <w:r>
        <w:rPr>
          <w:sz w:val="22"/>
        </w:rPr>
        <w:t>IPA</w:t>
      </w:r>
      <w:r>
        <w:rPr>
          <w:spacing w:val="10"/>
          <w:sz w:val="22"/>
        </w:rPr>
        <w:t> </w:t>
      </w:r>
      <w:r>
        <w:rPr>
          <w:sz w:val="22"/>
        </w:rPr>
        <w:t>advised</w:t>
      </w:r>
      <w:r>
        <w:rPr>
          <w:spacing w:val="10"/>
          <w:sz w:val="22"/>
        </w:rPr>
        <w:t> </w:t>
      </w:r>
      <w:r>
        <w:rPr>
          <w:sz w:val="22"/>
        </w:rPr>
        <w:t>the</w:t>
      </w:r>
      <w:r>
        <w:rPr>
          <w:spacing w:val="9"/>
          <w:sz w:val="22"/>
        </w:rPr>
        <w:t> </w:t>
      </w:r>
      <w:r>
        <w:rPr>
          <w:sz w:val="22"/>
        </w:rPr>
        <w:t>findings</w:t>
      </w:r>
      <w:r>
        <w:rPr>
          <w:spacing w:val="11"/>
          <w:sz w:val="22"/>
        </w:rPr>
        <w:t> </w:t>
      </w:r>
      <w:r>
        <w:rPr>
          <w:spacing w:val="-2"/>
          <w:sz w:val="22"/>
        </w:rPr>
        <w:t>were:</w:t>
      </w:r>
    </w:p>
    <w:p>
      <w:pPr>
        <w:spacing w:line="369" w:lineRule="auto" w:before="137"/>
        <w:ind w:left="773" w:right="436" w:firstLine="0"/>
        <w:jc w:val="left"/>
        <w:rPr>
          <w:i/>
          <w:sz w:val="22"/>
        </w:rPr>
      </w:pPr>
      <w:r>
        <w:rPr>
          <w:i/>
          <w:sz w:val="22"/>
        </w:rPr>
        <w:t>‘That the “oropharyngeal swallow function was grossly intact with nil</w:t>
      </w:r>
      <w:r>
        <w:rPr>
          <w:i/>
          <w:sz w:val="22"/>
        </w:rPr>
        <w:t> physiological evidence of impairment. Nil indication at present further investigation warranted by SLT” ie that there was no evidence of physiological swallowing impairment…In the opinion of the reviewer, on consideration of the evidence presented, the conclusions and recommendations were appropriate. The SLT agreed to liaise with the treating team to address any queries.’</w:t>
      </w:r>
    </w:p>
    <w:p>
      <w:pPr>
        <w:pStyle w:val="BodyText"/>
        <w:spacing w:before="1"/>
        <w:rPr>
          <w:i/>
          <w:sz w:val="28"/>
        </w:rPr>
      </w:pPr>
    </w:p>
    <w:p>
      <w:pPr>
        <w:pStyle w:val="Heading2"/>
      </w:pPr>
      <w:r>
        <w:rPr/>
        <w:t>Analysis</w:t>
      </w:r>
      <w:r>
        <w:rPr>
          <w:spacing w:val="10"/>
        </w:rPr>
        <w:t> </w:t>
      </w:r>
      <w:r>
        <w:rPr/>
        <w:t>and</w:t>
      </w:r>
      <w:r>
        <w:rPr>
          <w:spacing w:val="11"/>
        </w:rPr>
        <w:t> </w:t>
      </w:r>
      <w:r>
        <w:rPr>
          <w:spacing w:val="-2"/>
        </w:rPr>
        <w:t>Findings</w:t>
      </w:r>
    </w:p>
    <w:p>
      <w:pPr>
        <w:pStyle w:val="ListParagraph"/>
        <w:numPr>
          <w:ilvl w:val="0"/>
          <w:numId w:val="2"/>
        </w:numPr>
        <w:tabs>
          <w:tab w:pos="773" w:val="left" w:leader="none"/>
          <w:tab w:pos="774" w:val="left" w:leader="none"/>
        </w:tabs>
        <w:spacing w:line="369" w:lineRule="auto" w:before="137" w:after="0"/>
        <w:ind w:left="773" w:right="356" w:hanging="535"/>
        <w:jc w:val="left"/>
        <w:rPr>
          <w:sz w:val="22"/>
        </w:rPr>
      </w:pPr>
      <w:r>
        <w:rPr>
          <w:sz w:val="22"/>
        </w:rPr>
        <w:t>The complainant attended the ED of the RVH on 28 July 2020. Her ED record documented her presenting complaint as reduced oral intake and weight loss</w:t>
      </w:r>
      <w:r>
        <w:rPr>
          <w:spacing w:val="40"/>
          <w:sz w:val="22"/>
        </w:rPr>
        <w:t> </w:t>
      </w:r>
      <w:r>
        <w:rPr>
          <w:sz w:val="22"/>
        </w:rPr>
        <w:t>and she reported difficulty swallowing. I consider that it was appropriate to refer her to a SLT.</w:t>
      </w:r>
    </w:p>
    <w:p>
      <w:pPr>
        <w:pStyle w:val="BodyText"/>
        <w:spacing w:before="1"/>
        <w:rPr>
          <w:sz w:val="28"/>
        </w:rPr>
      </w:pPr>
    </w:p>
    <w:p>
      <w:pPr>
        <w:pStyle w:val="ListParagraph"/>
        <w:numPr>
          <w:ilvl w:val="0"/>
          <w:numId w:val="2"/>
        </w:numPr>
        <w:tabs>
          <w:tab w:pos="773" w:val="left" w:leader="none"/>
          <w:tab w:pos="774" w:val="left" w:leader="none"/>
        </w:tabs>
        <w:spacing w:line="369" w:lineRule="auto" w:before="0" w:after="0"/>
        <w:ind w:left="773" w:right="618" w:hanging="534"/>
        <w:jc w:val="left"/>
        <w:rPr>
          <w:sz w:val="22"/>
        </w:rPr>
      </w:pPr>
      <w:r>
        <w:rPr>
          <w:sz w:val="22"/>
        </w:rPr>
        <w:t>In the opinion of the SLT IPA, the SLT conducted a thorough assessment, including an assessment of the cranial nerves. The SLT IPA advised that the SLT discussed the foods used for assessment with the complainant and that these were appropriate.</w:t>
      </w:r>
    </w:p>
    <w:p>
      <w:pPr>
        <w:pStyle w:val="BodyText"/>
        <w:spacing w:before="7"/>
      </w:pPr>
    </w:p>
    <w:p>
      <w:pPr>
        <w:pStyle w:val="ListParagraph"/>
        <w:numPr>
          <w:ilvl w:val="0"/>
          <w:numId w:val="2"/>
        </w:numPr>
        <w:tabs>
          <w:tab w:pos="772" w:val="left" w:leader="none"/>
          <w:tab w:pos="773" w:val="left" w:leader="none"/>
        </w:tabs>
        <w:spacing w:line="369" w:lineRule="auto" w:before="0" w:after="0"/>
        <w:ind w:left="773" w:right="245" w:hanging="534"/>
        <w:jc w:val="left"/>
        <w:rPr>
          <w:i/>
          <w:sz w:val="22"/>
        </w:rPr>
      </w:pPr>
      <w:r>
        <w:rPr>
          <w:sz w:val="22"/>
        </w:rPr>
        <w:t>The SLT IPA advised that there was no evidence of physiological swallowing impairment</w:t>
      </w:r>
      <w:r>
        <w:rPr>
          <w:i/>
          <w:sz w:val="22"/>
        </w:rPr>
        <w:t>. </w:t>
      </w:r>
      <w:r>
        <w:rPr>
          <w:sz w:val="22"/>
        </w:rPr>
        <w:t>I accept the advice of the SLT IPA </w:t>
      </w:r>
      <w:r>
        <w:rPr>
          <w:i/>
          <w:sz w:val="22"/>
        </w:rPr>
        <w:t>‘on consideration of the evidence</w:t>
      </w:r>
    </w:p>
    <w:p>
      <w:pPr>
        <w:spacing w:after="0" w:line="369" w:lineRule="auto"/>
        <w:jc w:val="left"/>
        <w:rPr>
          <w:sz w:val="22"/>
        </w:rPr>
        <w:sectPr>
          <w:pgSz w:w="12240" w:h="15840"/>
          <w:pgMar w:header="0" w:footer="890" w:top="1680" w:bottom="1080" w:left="1480" w:right="1720"/>
        </w:sectPr>
      </w:pPr>
    </w:p>
    <w:p>
      <w:pPr>
        <w:spacing w:line="369" w:lineRule="auto" w:before="81"/>
        <w:ind w:left="773" w:right="250" w:firstLine="0"/>
        <w:jc w:val="left"/>
        <w:rPr>
          <w:sz w:val="22"/>
        </w:rPr>
      </w:pPr>
      <w:r>
        <w:rPr>
          <w:i/>
          <w:sz w:val="22"/>
        </w:rPr>
        <w:t>presented,</w:t>
      </w:r>
      <w:r>
        <w:rPr>
          <w:i/>
          <w:spacing w:val="21"/>
          <w:sz w:val="22"/>
        </w:rPr>
        <w:t> </w:t>
      </w:r>
      <w:r>
        <w:rPr>
          <w:i/>
          <w:sz w:val="22"/>
        </w:rPr>
        <w:t>the</w:t>
      </w:r>
      <w:r>
        <w:rPr>
          <w:i/>
          <w:spacing w:val="20"/>
          <w:sz w:val="22"/>
        </w:rPr>
        <w:t> </w:t>
      </w:r>
      <w:r>
        <w:rPr>
          <w:i/>
          <w:sz w:val="22"/>
        </w:rPr>
        <w:t>conclusions</w:t>
      </w:r>
      <w:r>
        <w:rPr>
          <w:i/>
          <w:spacing w:val="21"/>
          <w:sz w:val="22"/>
        </w:rPr>
        <w:t> </w:t>
      </w:r>
      <w:r>
        <w:rPr>
          <w:i/>
          <w:sz w:val="22"/>
        </w:rPr>
        <w:t>and</w:t>
      </w:r>
      <w:r>
        <w:rPr>
          <w:i/>
          <w:spacing w:val="20"/>
          <w:sz w:val="22"/>
        </w:rPr>
        <w:t> </w:t>
      </w:r>
      <w:r>
        <w:rPr>
          <w:i/>
          <w:sz w:val="22"/>
        </w:rPr>
        <w:t>recommendations</w:t>
      </w:r>
      <w:r>
        <w:rPr>
          <w:i/>
          <w:spacing w:val="21"/>
          <w:sz w:val="22"/>
        </w:rPr>
        <w:t> </w:t>
      </w:r>
      <w:r>
        <w:rPr>
          <w:i/>
          <w:sz w:val="22"/>
        </w:rPr>
        <w:t>were</w:t>
      </w:r>
      <w:r>
        <w:rPr>
          <w:i/>
          <w:spacing w:val="19"/>
          <w:sz w:val="22"/>
        </w:rPr>
        <w:t> </w:t>
      </w:r>
      <w:r>
        <w:rPr>
          <w:i/>
          <w:sz w:val="22"/>
        </w:rPr>
        <w:t>appropriate.’</w:t>
      </w:r>
      <w:r>
        <w:rPr>
          <w:i/>
          <w:spacing w:val="80"/>
          <w:sz w:val="22"/>
        </w:rPr>
        <w:t> </w:t>
      </w:r>
      <w:r>
        <w:rPr>
          <w:sz w:val="22"/>
        </w:rPr>
        <w:t>Therefore, I do not uphold this issue of complaint.</w:t>
      </w:r>
    </w:p>
    <w:p>
      <w:pPr>
        <w:pStyle w:val="BodyText"/>
        <w:spacing w:before="4"/>
      </w:pPr>
    </w:p>
    <w:p>
      <w:pPr>
        <w:pStyle w:val="Heading1"/>
      </w:pPr>
      <w:bookmarkStart w:name="_TOC_250000" w:id="5"/>
      <w:bookmarkEnd w:id="5"/>
      <w:r>
        <w:rPr>
          <w:spacing w:val="-2"/>
        </w:rPr>
        <w:t>CONCLUSION</w:t>
      </w:r>
    </w:p>
    <w:p>
      <w:pPr>
        <w:pStyle w:val="BodyText"/>
        <w:spacing w:before="2"/>
        <w:rPr>
          <w:b/>
          <w:sz w:val="30"/>
        </w:rPr>
      </w:pPr>
    </w:p>
    <w:p>
      <w:pPr>
        <w:pStyle w:val="ListParagraph"/>
        <w:numPr>
          <w:ilvl w:val="0"/>
          <w:numId w:val="2"/>
        </w:numPr>
        <w:tabs>
          <w:tab w:pos="773" w:val="left" w:leader="none"/>
          <w:tab w:pos="774" w:val="left" w:leader="none"/>
        </w:tabs>
        <w:spacing w:line="369" w:lineRule="auto" w:before="0" w:after="0"/>
        <w:ind w:left="773" w:right="341" w:hanging="534"/>
        <w:jc w:val="left"/>
        <w:rPr>
          <w:sz w:val="22"/>
        </w:rPr>
      </w:pPr>
      <w:r>
        <w:rPr>
          <w:sz w:val="22"/>
        </w:rPr>
        <w:t>I received a complaint about the care and treatment the complainant received from the Belfast Heath and Social Care Trust while an inpatient in the RVH</w:t>
      </w:r>
      <w:r>
        <w:rPr>
          <w:spacing w:val="40"/>
          <w:sz w:val="22"/>
        </w:rPr>
        <w:t> </w:t>
      </w:r>
      <w:r>
        <w:rPr>
          <w:sz w:val="22"/>
        </w:rPr>
        <w:t>during the period 28 July 2020 to 4 August 2020. On arrival she complained about difficulty swallowing and weight loss. The complainant requested a spinal MRI and a referral to a spinal consultant. The complainant said that the Trust failed to assess her properly and sought to discharge her prematurely without</w:t>
      </w:r>
      <w:r>
        <w:rPr>
          <w:spacing w:val="40"/>
          <w:sz w:val="22"/>
        </w:rPr>
        <w:t> </w:t>
      </w:r>
      <w:r>
        <w:rPr>
          <w:sz w:val="22"/>
        </w:rPr>
        <w:t>any treatment.</w:t>
      </w:r>
    </w:p>
    <w:p>
      <w:pPr>
        <w:pStyle w:val="ListParagraph"/>
        <w:numPr>
          <w:ilvl w:val="0"/>
          <w:numId w:val="2"/>
        </w:numPr>
        <w:tabs>
          <w:tab w:pos="773" w:val="left" w:leader="none"/>
          <w:tab w:pos="774" w:val="left" w:leader="none"/>
        </w:tabs>
        <w:spacing w:line="369" w:lineRule="auto" w:before="189" w:after="0"/>
        <w:ind w:left="773" w:right="295" w:hanging="534"/>
        <w:jc w:val="left"/>
        <w:rPr>
          <w:sz w:val="22"/>
        </w:rPr>
      </w:pPr>
      <w:r>
        <w:rPr>
          <w:sz w:val="22"/>
        </w:rPr>
        <w:t>The Trust was aware that the complainant’s GP had already made a referral for her to see a spinal consultant at Musgrave Park hospital. I note that this GP referral was eventually accepted after a number of refusals following triage. She was placed on a waiting list on 27 October 2020 and was seen in September </w:t>
      </w:r>
      <w:r>
        <w:rPr>
          <w:spacing w:val="-4"/>
          <w:sz w:val="22"/>
        </w:rPr>
        <w:t>2021.</w:t>
      </w:r>
    </w:p>
    <w:p>
      <w:pPr>
        <w:pStyle w:val="ListParagraph"/>
        <w:numPr>
          <w:ilvl w:val="0"/>
          <w:numId w:val="2"/>
        </w:numPr>
        <w:tabs>
          <w:tab w:pos="773" w:val="left" w:leader="none"/>
          <w:tab w:pos="774" w:val="left" w:leader="none"/>
        </w:tabs>
        <w:spacing w:line="240" w:lineRule="auto" w:before="188" w:after="0"/>
        <w:ind w:left="773" w:right="0" w:hanging="535"/>
        <w:jc w:val="left"/>
        <w:rPr>
          <w:sz w:val="22"/>
        </w:rPr>
      </w:pPr>
      <w:r>
        <w:rPr>
          <w:sz w:val="22"/>
        </w:rPr>
        <w:t>I</w:t>
      </w:r>
      <w:r>
        <w:rPr>
          <w:spacing w:val="10"/>
          <w:sz w:val="22"/>
        </w:rPr>
        <w:t> </w:t>
      </w:r>
      <w:r>
        <w:rPr>
          <w:sz w:val="22"/>
        </w:rPr>
        <w:t>accepted</w:t>
      </w:r>
      <w:r>
        <w:rPr>
          <w:spacing w:val="8"/>
          <w:sz w:val="22"/>
        </w:rPr>
        <w:t> </w:t>
      </w:r>
      <w:r>
        <w:rPr>
          <w:sz w:val="22"/>
        </w:rPr>
        <w:t>two</w:t>
      </w:r>
      <w:r>
        <w:rPr>
          <w:spacing w:val="10"/>
          <w:sz w:val="22"/>
        </w:rPr>
        <w:t> </w:t>
      </w:r>
      <w:r>
        <w:rPr>
          <w:sz w:val="22"/>
        </w:rPr>
        <w:t>issues</w:t>
      </w:r>
      <w:r>
        <w:rPr>
          <w:spacing w:val="8"/>
          <w:sz w:val="22"/>
        </w:rPr>
        <w:t> </w:t>
      </w:r>
      <w:r>
        <w:rPr>
          <w:sz w:val="22"/>
        </w:rPr>
        <w:t>of</w:t>
      </w:r>
      <w:r>
        <w:rPr>
          <w:spacing w:val="11"/>
          <w:sz w:val="22"/>
        </w:rPr>
        <w:t> </w:t>
      </w:r>
      <w:r>
        <w:rPr>
          <w:sz w:val="22"/>
        </w:rPr>
        <w:t>complaint</w:t>
      </w:r>
      <w:r>
        <w:rPr>
          <w:spacing w:val="11"/>
          <w:sz w:val="22"/>
        </w:rPr>
        <w:t> </w:t>
      </w:r>
      <w:r>
        <w:rPr>
          <w:sz w:val="22"/>
        </w:rPr>
        <w:t>for</w:t>
      </w:r>
      <w:r>
        <w:rPr>
          <w:spacing w:val="8"/>
          <w:sz w:val="22"/>
        </w:rPr>
        <w:t> </w:t>
      </w:r>
      <w:r>
        <w:rPr>
          <w:sz w:val="22"/>
        </w:rPr>
        <w:t>investigation</w:t>
      </w:r>
      <w:r>
        <w:rPr>
          <w:spacing w:val="10"/>
          <w:sz w:val="22"/>
        </w:rPr>
        <w:t> </w:t>
      </w:r>
      <w:r>
        <w:rPr>
          <w:sz w:val="22"/>
        </w:rPr>
        <w:t>as</w:t>
      </w:r>
      <w:r>
        <w:rPr>
          <w:spacing w:val="9"/>
          <w:sz w:val="22"/>
        </w:rPr>
        <w:t> </w:t>
      </w:r>
      <w:r>
        <w:rPr>
          <w:spacing w:val="-2"/>
          <w:sz w:val="22"/>
        </w:rPr>
        <w:t>follows:</w:t>
      </w:r>
    </w:p>
    <w:p>
      <w:pPr>
        <w:pStyle w:val="Heading2"/>
        <w:numPr>
          <w:ilvl w:val="1"/>
          <w:numId w:val="2"/>
        </w:numPr>
        <w:tabs>
          <w:tab w:pos="1056" w:val="left" w:leader="none"/>
          <w:tab w:pos="1057" w:val="left" w:leader="none"/>
        </w:tabs>
        <w:spacing w:line="367" w:lineRule="auto" w:before="137" w:after="0"/>
        <w:ind w:left="1055" w:right="153" w:hanging="465"/>
        <w:jc w:val="left"/>
      </w:pPr>
      <w:r>
        <w:rPr/>
        <w:t>Whether the care and treatment provided on general medical ward 7a from 28 July 2020 until discharge on 4 August 2020 were appropriate?</w:t>
      </w:r>
    </w:p>
    <w:p>
      <w:pPr>
        <w:pStyle w:val="Heading2"/>
        <w:numPr>
          <w:ilvl w:val="1"/>
          <w:numId w:val="2"/>
        </w:numPr>
        <w:tabs>
          <w:tab w:pos="1055" w:val="left" w:leader="none"/>
          <w:tab w:pos="1056" w:val="left" w:leader="none"/>
        </w:tabs>
        <w:spacing w:line="369" w:lineRule="auto" w:before="3" w:after="0"/>
        <w:ind w:left="1055" w:right="151" w:hanging="527"/>
        <w:jc w:val="left"/>
      </w:pPr>
      <w:r>
        <w:rPr/>
        <w:t>Whether the Speech and language therapist’s (SLT’s) assessment on 30</w:t>
      </w:r>
      <w:r>
        <w:rPr>
          <w:spacing w:val="80"/>
        </w:rPr>
        <w:t> </w:t>
      </w:r>
      <w:r>
        <w:rPr/>
        <w:t>July 2020 was carried out appropriately?</w:t>
      </w:r>
    </w:p>
    <w:p>
      <w:pPr>
        <w:pStyle w:val="BodyText"/>
        <w:spacing w:before="7"/>
        <w:rPr>
          <w:b/>
        </w:rPr>
      </w:pPr>
    </w:p>
    <w:p>
      <w:pPr>
        <w:pStyle w:val="ListParagraph"/>
        <w:numPr>
          <w:ilvl w:val="0"/>
          <w:numId w:val="2"/>
        </w:numPr>
        <w:tabs>
          <w:tab w:pos="774" w:val="left" w:leader="none"/>
        </w:tabs>
        <w:spacing w:line="369" w:lineRule="auto" w:before="0" w:after="0"/>
        <w:ind w:left="773" w:right="152" w:hanging="534"/>
        <w:jc w:val="both"/>
        <w:rPr>
          <w:sz w:val="22"/>
        </w:rPr>
      </w:pPr>
      <w:r>
        <w:rPr>
          <w:sz w:val="22"/>
        </w:rPr>
        <w:t>I considered that the care and treatment afforded to the complainant, while an inpatient in the RVH during the period 28 July 2020 to 4 August 2020 were appropriate and reasonable and I did not uphold issue one of the complaint.</w:t>
      </w:r>
    </w:p>
    <w:p>
      <w:pPr>
        <w:pStyle w:val="ListParagraph"/>
        <w:numPr>
          <w:ilvl w:val="0"/>
          <w:numId w:val="2"/>
        </w:numPr>
        <w:tabs>
          <w:tab w:pos="773" w:val="left" w:leader="none"/>
        </w:tabs>
        <w:spacing w:line="369" w:lineRule="auto" w:before="190" w:after="0"/>
        <w:ind w:left="773" w:right="208" w:hanging="534"/>
        <w:jc w:val="both"/>
        <w:rPr>
          <w:sz w:val="22"/>
        </w:rPr>
      </w:pPr>
      <w:r>
        <w:rPr>
          <w:sz w:val="22"/>
        </w:rPr>
        <w:t>I also concluded that the SLT assessed the complainant appropriately on 30 July 2020 and I did not uphold issue two of the complaint.</w:t>
      </w:r>
    </w:p>
    <w:p>
      <w:pPr>
        <w:pStyle w:val="BodyText"/>
        <w:spacing w:before="10"/>
        <w:rPr>
          <w:sz w:val="33"/>
        </w:rPr>
      </w:pPr>
    </w:p>
    <w:p>
      <w:pPr>
        <w:pStyle w:val="ListParagraph"/>
        <w:numPr>
          <w:ilvl w:val="0"/>
          <w:numId w:val="2"/>
        </w:numPr>
        <w:tabs>
          <w:tab w:pos="773" w:val="left" w:leader="none"/>
          <w:tab w:pos="774" w:val="left" w:leader="none"/>
        </w:tabs>
        <w:spacing w:line="369" w:lineRule="auto" w:before="0" w:after="0"/>
        <w:ind w:left="773" w:right="157" w:hanging="534"/>
        <w:jc w:val="left"/>
        <w:rPr>
          <w:sz w:val="22"/>
        </w:rPr>
      </w:pPr>
      <w:r>
        <w:rPr>
          <w:sz w:val="22"/>
        </w:rPr>
        <w:t>I note that the complainant had been previously diagnosed with Functional Neurological Disorder or Functional Neurological Symptoms (FNS), a condition where no known cause can be found for physical symptoms. Her history was well known to the neurology team at the RVH. On this occasion, the diagnosis was of</w:t>
      </w:r>
    </w:p>
    <w:p>
      <w:pPr>
        <w:spacing w:after="0" w:line="369" w:lineRule="auto"/>
        <w:jc w:val="left"/>
        <w:rPr>
          <w:sz w:val="22"/>
        </w:rPr>
        <w:sectPr>
          <w:pgSz w:w="12240" w:h="15840"/>
          <w:pgMar w:header="0" w:footer="890" w:top="1280" w:bottom="1080" w:left="1480" w:right="1720"/>
        </w:sectPr>
      </w:pPr>
    </w:p>
    <w:p>
      <w:pPr>
        <w:pStyle w:val="BodyText"/>
        <w:spacing w:line="369" w:lineRule="auto" w:before="81"/>
        <w:ind w:left="773" w:right="142"/>
      </w:pPr>
      <w:r>
        <w:rPr/>
        <w:t>a</w:t>
      </w:r>
      <w:r>
        <w:rPr>
          <w:spacing w:val="33"/>
        </w:rPr>
        <w:t> </w:t>
      </w:r>
      <w:r>
        <w:rPr/>
        <w:t>somatisation</w:t>
      </w:r>
      <w:r>
        <w:rPr>
          <w:spacing w:val="34"/>
        </w:rPr>
        <w:t> </w:t>
      </w:r>
      <w:r>
        <w:rPr/>
        <w:t>disorder,</w:t>
      </w:r>
      <w:r>
        <w:rPr>
          <w:spacing w:val="34"/>
        </w:rPr>
        <w:t> </w:t>
      </w:r>
      <w:r>
        <w:rPr/>
        <w:t>where</w:t>
      </w:r>
      <w:r>
        <w:rPr>
          <w:spacing w:val="34"/>
        </w:rPr>
        <w:t> </w:t>
      </w:r>
      <w:r>
        <w:rPr/>
        <w:t>physical</w:t>
      </w:r>
      <w:r>
        <w:rPr>
          <w:spacing w:val="34"/>
        </w:rPr>
        <w:t> </w:t>
      </w:r>
      <w:r>
        <w:rPr/>
        <w:t>symptoms</w:t>
      </w:r>
      <w:r>
        <w:rPr>
          <w:spacing w:val="31"/>
        </w:rPr>
        <w:t> </w:t>
      </w:r>
      <w:r>
        <w:rPr/>
        <w:t>are</w:t>
      </w:r>
      <w:r>
        <w:rPr>
          <w:spacing w:val="31"/>
        </w:rPr>
        <w:t> </w:t>
      </w:r>
      <w:r>
        <w:rPr/>
        <w:t>caused</w:t>
      </w:r>
      <w:r>
        <w:rPr>
          <w:spacing w:val="33"/>
        </w:rPr>
        <w:t> </w:t>
      </w:r>
      <w:r>
        <w:rPr/>
        <w:t>by</w:t>
      </w:r>
      <w:r>
        <w:rPr>
          <w:spacing w:val="34"/>
        </w:rPr>
        <w:t> </w:t>
      </w:r>
      <w:r>
        <w:rPr/>
        <w:t>psychological or emotional factors. It must be confusing for the complainant that clinicians have used different adjectives to describe her illness. I thought it might be helpful to include</w:t>
      </w:r>
      <w:r>
        <w:rPr>
          <w:spacing w:val="31"/>
        </w:rPr>
        <w:t> </w:t>
      </w:r>
      <w:r>
        <w:rPr/>
        <w:t>the</w:t>
      </w:r>
      <w:r>
        <w:rPr>
          <w:spacing w:val="31"/>
        </w:rPr>
        <w:t> </w:t>
      </w:r>
      <w:r>
        <w:rPr/>
        <w:t>full</w:t>
      </w:r>
      <w:r>
        <w:rPr>
          <w:spacing w:val="30"/>
        </w:rPr>
        <w:t> </w:t>
      </w:r>
      <w:r>
        <w:rPr/>
        <w:t>FNS</w:t>
      </w:r>
      <w:r>
        <w:rPr>
          <w:spacing w:val="31"/>
        </w:rPr>
        <w:t> </w:t>
      </w:r>
      <w:r>
        <w:rPr/>
        <w:t>guidance..</w:t>
      </w:r>
      <w:r>
        <w:rPr>
          <w:spacing w:val="33"/>
        </w:rPr>
        <w:t> </w:t>
      </w:r>
      <w:r>
        <w:rPr/>
        <w:t>This</w:t>
      </w:r>
      <w:r>
        <w:rPr>
          <w:spacing w:val="31"/>
        </w:rPr>
        <w:t> </w:t>
      </w:r>
      <w:r>
        <w:rPr/>
        <w:t>provides</w:t>
      </w:r>
      <w:r>
        <w:rPr>
          <w:spacing w:val="31"/>
        </w:rPr>
        <w:t> </w:t>
      </w:r>
      <w:r>
        <w:rPr/>
        <w:t>a</w:t>
      </w:r>
      <w:r>
        <w:rPr>
          <w:spacing w:val="31"/>
        </w:rPr>
        <w:t> </w:t>
      </w:r>
      <w:r>
        <w:rPr/>
        <w:t>detailed</w:t>
      </w:r>
      <w:r>
        <w:rPr>
          <w:spacing w:val="33"/>
        </w:rPr>
        <w:t> </w:t>
      </w:r>
      <w:r>
        <w:rPr/>
        <w:t>and</w:t>
      </w:r>
      <w:r>
        <w:rPr>
          <w:spacing w:val="31"/>
        </w:rPr>
        <w:t> </w:t>
      </w:r>
      <w:r>
        <w:rPr/>
        <w:t>comprehensive guide to FNS. It reinforces that the complainant’s symptoms, though without an identifiable physical cause, are real, not imagined and must be extremely distressing for her.</w:t>
      </w:r>
    </w:p>
    <w:p>
      <w:pPr>
        <w:pStyle w:val="BodyText"/>
        <w:spacing w:before="9"/>
        <w:rPr>
          <w:sz w:val="33"/>
        </w:rPr>
      </w:pPr>
    </w:p>
    <w:p>
      <w:pPr>
        <w:pStyle w:val="ListParagraph"/>
        <w:numPr>
          <w:ilvl w:val="0"/>
          <w:numId w:val="2"/>
        </w:numPr>
        <w:tabs>
          <w:tab w:pos="772" w:val="left" w:leader="none"/>
          <w:tab w:pos="773" w:val="left" w:leader="none"/>
        </w:tabs>
        <w:spacing w:line="369" w:lineRule="auto" w:before="0" w:after="0"/>
        <w:ind w:left="773" w:right="243" w:hanging="534"/>
        <w:jc w:val="left"/>
        <w:rPr>
          <w:sz w:val="22"/>
        </w:rPr>
      </w:pPr>
      <w:r>
        <w:rPr>
          <w:sz w:val="22"/>
        </w:rPr>
        <w:t>I welcome the Trust’s acknowledgement of the ongoing distress the complainant</w:t>
      </w:r>
      <w:r>
        <w:rPr>
          <w:spacing w:val="80"/>
          <w:sz w:val="22"/>
        </w:rPr>
        <w:t> </w:t>
      </w:r>
      <w:r>
        <w:rPr>
          <w:sz w:val="22"/>
        </w:rPr>
        <w:t>is experiencing and its regret that the Trust was not able to resolve her concerns</w:t>
      </w:r>
      <w:r>
        <w:rPr>
          <w:spacing w:val="40"/>
          <w:sz w:val="22"/>
        </w:rPr>
        <w:t> </w:t>
      </w:r>
      <w:r>
        <w:rPr>
          <w:sz w:val="22"/>
        </w:rPr>
        <w:t>to her</w:t>
      </w:r>
      <w:r>
        <w:rPr>
          <w:spacing w:val="30"/>
          <w:sz w:val="22"/>
        </w:rPr>
        <w:t> </w:t>
      </w:r>
      <w:r>
        <w:rPr>
          <w:sz w:val="22"/>
        </w:rPr>
        <w:t>satisfaction</w:t>
      </w:r>
      <w:r>
        <w:rPr>
          <w:i/>
          <w:sz w:val="22"/>
        </w:rPr>
        <w:t>.</w:t>
      </w:r>
      <w:r>
        <w:rPr>
          <w:i/>
          <w:spacing w:val="30"/>
          <w:sz w:val="22"/>
        </w:rPr>
        <w:t> </w:t>
      </w:r>
      <w:r>
        <w:rPr>
          <w:sz w:val="22"/>
        </w:rPr>
        <w:t>I sincerely hope that</w:t>
      </w:r>
      <w:r>
        <w:rPr>
          <w:spacing w:val="30"/>
          <w:sz w:val="22"/>
        </w:rPr>
        <w:t> </w:t>
      </w:r>
      <w:r>
        <w:rPr>
          <w:sz w:val="22"/>
        </w:rPr>
        <w:t>the complainant</w:t>
      </w:r>
      <w:r>
        <w:rPr>
          <w:spacing w:val="29"/>
          <w:sz w:val="22"/>
        </w:rPr>
        <w:t> </w:t>
      </w:r>
      <w:r>
        <w:rPr>
          <w:sz w:val="22"/>
        </w:rPr>
        <w:t>will achieve a satisfactory</w:t>
      </w:r>
      <w:r>
        <w:rPr>
          <w:spacing w:val="32"/>
          <w:sz w:val="22"/>
        </w:rPr>
        <w:t> </w:t>
      </w:r>
      <w:r>
        <w:rPr>
          <w:sz w:val="22"/>
        </w:rPr>
        <w:t>outcome</w:t>
      </w:r>
      <w:r>
        <w:rPr>
          <w:spacing w:val="32"/>
          <w:sz w:val="22"/>
        </w:rPr>
        <w:t> </w:t>
      </w:r>
      <w:r>
        <w:rPr>
          <w:sz w:val="22"/>
        </w:rPr>
        <w:t>from</w:t>
      </w:r>
      <w:r>
        <w:rPr>
          <w:spacing w:val="32"/>
          <w:sz w:val="22"/>
        </w:rPr>
        <w:t> </w:t>
      </w:r>
      <w:r>
        <w:rPr>
          <w:sz w:val="22"/>
        </w:rPr>
        <w:t>her</w:t>
      </w:r>
      <w:r>
        <w:rPr>
          <w:spacing w:val="34"/>
          <w:sz w:val="22"/>
        </w:rPr>
        <w:t> </w:t>
      </w:r>
      <w:r>
        <w:rPr>
          <w:sz w:val="22"/>
        </w:rPr>
        <w:t>consultation</w:t>
      </w:r>
      <w:r>
        <w:rPr>
          <w:spacing w:val="32"/>
          <w:sz w:val="22"/>
        </w:rPr>
        <w:t> </w:t>
      </w:r>
      <w:r>
        <w:rPr>
          <w:sz w:val="22"/>
        </w:rPr>
        <w:t>with</w:t>
      </w:r>
      <w:r>
        <w:rPr>
          <w:spacing w:val="32"/>
          <w:sz w:val="22"/>
        </w:rPr>
        <w:t> </w:t>
      </w:r>
      <w:r>
        <w:rPr>
          <w:sz w:val="22"/>
        </w:rPr>
        <w:t>the</w:t>
      </w:r>
      <w:r>
        <w:rPr>
          <w:spacing w:val="34"/>
          <w:sz w:val="22"/>
        </w:rPr>
        <w:t> </w:t>
      </w:r>
      <w:r>
        <w:rPr>
          <w:sz w:val="22"/>
        </w:rPr>
        <w:t>Spinal</w:t>
      </w:r>
      <w:r>
        <w:rPr>
          <w:spacing w:val="32"/>
          <w:sz w:val="22"/>
        </w:rPr>
        <w:t> </w:t>
      </w:r>
      <w:r>
        <w:rPr>
          <w:sz w:val="22"/>
        </w:rPr>
        <w:t>consultant</w:t>
      </w:r>
      <w:r>
        <w:rPr>
          <w:spacing w:val="34"/>
          <w:sz w:val="22"/>
        </w:rPr>
        <w:t> </w:t>
      </w:r>
      <w:r>
        <w:rPr>
          <w:sz w:val="22"/>
        </w:rPr>
        <w:t>and</w:t>
      </w:r>
      <w:r>
        <w:rPr>
          <w:spacing w:val="32"/>
          <w:sz w:val="22"/>
        </w:rPr>
        <w:t> </w:t>
      </w:r>
      <w:r>
        <w:rPr>
          <w:sz w:val="22"/>
        </w:rPr>
        <w:t>with the help of her GP and other allied professionals, find some relief from her </w:t>
      </w:r>
      <w:r>
        <w:rPr>
          <w:spacing w:val="-2"/>
          <w:sz w:val="22"/>
        </w:rPr>
        <w:t>symptoms.</w:t>
      </w:r>
    </w:p>
    <w:p>
      <w:pPr>
        <w:pStyle w:val="BodyText"/>
        <w:rPr>
          <w:sz w:val="24"/>
        </w:rPr>
      </w:pPr>
    </w:p>
    <w:p>
      <w:pPr>
        <w:pStyle w:val="BodyText"/>
        <w:rPr>
          <w:sz w:val="24"/>
        </w:rPr>
      </w:pPr>
    </w:p>
    <w:p>
      <w:pPr>
        <w:pStyle w:val="BodyText"/>
        <w:rPr>
          <w:sz w:val="24"/>
        </w:rPr>
      </w:pPr>
    </w:p>
    <w:p>
      <w:pPr>
        <w:pStyle w:val="BodyText"/>
        <w:spacing w:before="5"/>
        <w:rPr>
          <w:sz w:val="29"/>
        </w:rPr>
      </w:pPr>
    </w:p>
    <w:p>
      <w:pPr>
        <w:pStyle w:val="Heading2"/>
        <w:tabs>
          <w:tab w:pos="7013" w:val="left" w:leader="none"/>
        </w:tabs>
      </w:pPr>
      <w:r>
        <w:rPr/>
        <w:t>Margaret</w:t>
      </w:r>
      <w:r>
        <w:rPr>
          <w:spacing w:val="14"/>
        </w:rPr>
        <w:t> </w:t>
      </w:r>
      <w:r>
        <w:rPr>
          <w:spacing w:val="-4"/>
        </w:rPr>
        <w:t>Kelly</w:t>
      </w:r>
      <w:r>
        <w:rPr/>
        <w:tab/>
        <w:t>24</w:t>
      </w:r>
      <w:r>
        <w:rPr>
          <w:spacing w:val="10"/>
        </w:rPr>
        <w:t> </w:t>
      </w:r>
      <w:r>
        <w:rPr/>
        <w:t>January</w:t>
      </w:r>
      <w:r>
        <w:rPr>
          <w:spacing w:val="10"/>
        </w:rPr>
        <w:t> </w:t>
      </w:r>
      <w:r>
        <w:rPr>
          <w:spacing w:val="-4"/>
        </w:rPr>
        <w:t>2022</w:t>
      </w:r>
    </w:p>
    <w:p>
      <w:pPr>
        <w:pStyle w:val="Heading2"/>
        <w:spacing w:before="7"/>
      </w:pPr>
      <w:r>
        <w:rPr>
          <w:spacing w:val="-2"/>
        </w:rPr>
        <w:t>Ombudsman</w:t>
      </w:r>
    </w:p>
    <w:p>
      <w:pPr>
        <w:spacing w:after="0"/>
        <w:sectPr>
          <w:pgSz w:w="12240" w:h="15840"/>
          <w:pgMar w:header="0" w:footer="890" w:top="1280" w:bottom="1080" w:left="1480" w:right="1720"/>
        </w:sectPr>
      </w:pPr>
    </w:p>
    <w:p>
      <w:pPr>
        <w:pStyle w:val="Heading2"/>
        <w:spacing w:before="80"/>
        <w:ind w:left="394"/>
      </w:pPr>
      <w:r>
        <w:rPr/>
        <w:t>Appendix</w:t>
      </w:r>
      <w:r>
        <w:rPr>
          <w:spacing w:val="15"/>
        </w:rPr>
        <w:t> </w:t>
      </w:r>
      <w:r>
        <w:rPr>
          <w:spacing w:val="-5"/>
        </w:rPr>
        <w:t>One</w:t>
      </w:r>
    </w:p>
    <w:p>
      <w:pPr>
        <w:pStyle w:val="BodyText"/>
        <w:spacing w:before="5"/>
        <w:rPr>
          <w:b/>
          <w:sz w:val="34"/>
        </w:rPr>
      </w:pPr>
    </w:p>
    <w:p>
      <w:pPr>
        <w:pStyle w:val="Heading2"/>
        <w:ind w:left="394"/>
      </w:pPr>
      <w:r>
        <w:rPr/>
        <w:t>PRINCIPLES</w:t>
      </w:r>
      <w:r>
        <w:rPr>
          <w:spacing w:val="14"/>
        </w:rPr>
        <w:t> </w:t>
      </w:r>
      <w:r>
        <w:rPr/>
        <w:t>OF</w:t>
      </w:r>
      <w:r>
        <w:rPr>
          <w:spacing w:val="14"/>
        </w:rPr>
        <w:t> </w:t>
      </w:r>
      <w:r>
        <w:rPr/>
        <w:t>GOOD</w:t>
      </w:r>
      <w:r>
        <w:rPr>
          <w:spacing w:val="14"/>
        </w:rPr>
        <w:t> </w:t>
      </w:r>
      <w:r>
        <w:rPr>
          <w:spacing w:val="-2"/>
        </w:rPr>
        <w:t>ADMINISTRATION</w:t>
      </w:r>
    </w:p>
    <w:p>
      <w:pPr>
        <w:pStyle w:val="BodyText"/>
        <w:spacing w:before="5"/>
        <w:rPr>
          <w:b/>
          <w:sz w:val="34"/>
        </w:rPr>
      </w:pPr>
    </w:p>
    <w:p>
      <w:pPr>
        <w:pStyle w:val="Heading2"/>
        <w:ind w:left="394"/>
      </w:pPr>
      <w:r>
        <w:rPr/>
        <w:t>Good</w:t>
      </w:r>
      <w:r>
        <w:rPr>
          <w:spacing w:val="15"/>
        </w:rPr>
        <w:t> </w:t>
      </w:r>
      <w:r>
        <w:rPr/>
        <w:t>administration</w:t>
      </w:r>
      <w:r>
        <w:rPr>
          <w:spacing w:val="14"/>
        </w:rPr>
        <w:t> </w:t>
      </w:r>
      <w:r>
        <w:rPr/>
        <w:t>by</w:t>
      </w:r>
      <w:r>
        <w:rPr>
          <w:spacing w:val="16"/>
        </w:rPr>
        <w:t> </w:t>
      </w:r>
      <w:r>
        <w:rPr/>
        <w:t>public</w:t>
      </w:r>
      <w:r>
        <w:rPr>
          <w:spacing w:val="12"/>
        </w:rPr>
        <w:t> </w:t>
      </w:r>
      <w:r>
        <w:rPr/>
        <w:t>service</w:t>
      </w:r>
      <w:r>
        <w:rPr>
          <w:spacing w:val="15"/>
        </w:rPr>
        <w:t> </w:t>
      </w:r>
      <w:r>
        <w:rPr/>
        <w:t>providers</w:t>
      </w:r>
      <w:r>
        <w:rPr>
          <w:spacing w:val="16"/>
        </w:rPr>
        <w:t> </w:t>
      </w:r>
      <w:r>
        <w:rPr>
          <w:spacing w:val="-2"/>
        </w:rPr>
        <w:t>means:</w:t>
      </w:r>
    </w:p>
    <w:p>
      <w:pPr>
        <w:pStyle w:val="BodyText"/>
        <w:spacing w:before="2"/>
        <w:rPr>
          <w:b/>
          <w:sz w:val="23"/>
        </w:rPr>
      </w:pPr>
    </w:p>
    <w:p>
      <w:pPr>
        <w:pStyle w:val="Heading2"/>
        <w:numPr>
          <w:ilvl w:val="0"/>
          <w:numId w:val="8"/>
        </w:numPr>
        <w:tabs>
          <w:tab w:pos="928" w:val="left" w:leader="none"/>
          <w:tab w:pos="929" w:val="left" w:leader="none"/>
        </w:tabs>
        <w:spacing w:line="240" w:lineRule="auto" w:before="0" w:after="0"/>
        <w:ind w:left="928" w:right="0" w:hanging="535"/>
        <w:jc w:val="left"/>
      </w:pPr>
      <w:r>
        <w:rPr/>
        <w:t>Getting</w:t>
      </w:r>
      <w:r>
        <w:rPr>
          <w:spacing w:val="8"/>
        </w:rPr>
        <w:t> </w:t>
      </w:r>
      <w:r>
        <w:rPr/>
        <w:t>it</w:t>
      </w:r>
      <w:r>
        <w:rPr>
          <w:spacing w:val="12"/>
        </w:rPr>
        <w:t> </w:t>
      </w:r>
      <w:r>
        <w:rPr>
          <w:spacing w:val="-4"/>
        </w:rPr>
        <w:t>right</w:t>
      </w:r>
    </w:p>
    <w:p>
      <w:pPr>
        <w:pStyle w:val="BodyText"/>
        <w:spacing w:before="2"/>
        <w:rPr>
          <w:b/>
          <w:sz w:val="23"/>
        </w:rPr>
      </w:pPr>
    </w:p>
    <w:p>
      <w:pPr>
        <w:pStyle w:val="ListParagraph"/>
        <w:numPr>
          <w:ilvl w:val="1"/>
          <w:numId w:val="8"/>
        </w:numPr>
        <w:tabs>
          <w:tab w:pos="1461" w:val="left" w:leader="none"/>
          <w:tab w:pos="1462" w:val="left" w:leader="none"/>
        </w:tabs>
        <w:spacing w:line="244" w:lineRule="auto" w:before="0" w:after="0"/>
        <w:ind w:left="1461" w:right="439" w:hanging="534"/>
        <w:jc w:val="left"/>
        <w:rPr>
          <w:sz w:val="22"/>
        </w:rPr>
      </w:pPr>
      <w:r>
        <w:rPr>
          <w:sz w:val="22"/>
        </w:rPr>
        <w:t>Acting in accordance with the law and with regard for the rights of those </w:t>
      </w:r>
      <w:r>
        <w:rPr>
          <w:spacing w:val="-2"/>
          <w:sz w:val="22"/>
        </w:rPr>
        <w:t>concerned.</w:t>
      </w:r>
    </w:p>
    <w:p>
      <w:pPr>
        <w:pStyle w:val="BodyText"/>
        <w:spacing w:before="7"/>
      </w:pPr>
    </w:p>
    <w:p>
      <w:pPr>
        <w:pStyle w:val="ListParagraph"/>
        <w:numPr>
          <w:ilvl w:val="1"/>
          <w:numId w:val="8"/>
        </w:numPr>
        <w:tabs>
          <w:tab w:pos="1461" w:val="left" w:leader="none"/>
          <w:tab w:pos="1462" w:val="left" w:leader="none"/>
        </w:tabs>
        <w:spacing w:line="247" w:lineRule="auto" w:before="0" w:after="0"/>
        <w:ind w:left="1461" w:right="1217" w:hanging="534"/>
        <w:jc w:val="left"/>
        <w:rPr>
          <w:sz w:val="22"/>
        </w:rPr>
      </w:pPr>
      <w:r>
        <w:rPr>
          <w:sz w:val="22"/>
        </w:rPr>
        <w:t>Acting in accordance with the public body’s policy and guidance (published or internal).</w:t>
      </w:r>
    </w:p>
    <w:p>
      <w:pPr>
        <w:pStyle w:val="BodyText"/>
        <w:spacing w:before="5"/>
      </w:pPr>
    </w:p>
    <w:p>
      <w:pPr>
        <w:pStyle w:val="ListParagraph"/>
        <w:numPr>
          <w:ilvl w:val="1"/>
          <w:numId w:val="8"/>
        </w:numPr>
        <w:tabs>
          <w:tab w:pos="1461" w:val="left" w:leader="none"/>
          <w:tab w:pos="1462" w:val="left" w:leader="none"/>
        </w:tabs>
        <w:spacing w:line="240" w:lineRule="auto" w:before="0" w:after="0"/>
        <w:ind w:left="1461" w:right="0" w:hanging="535"/>
        <w:jc w:val="left"/>
        <w:rPr>
          <w:sz w:val="22"/>
        </w:rPr>
      </w:pPr>
      <w:r>
        <w:rPr>
          <w:sz w:val="22"/>
        </w:rPr>
        <w:t>Taking</w:t>
      </w:r>
      <w:r>
        <w:rPr>
          <w:spacing w:val="10"/>
          <w:sz w:val="22"/>
        </w:rPr>
        <w:t> </w:t>
      </w:r>
      <w:r>
        <w:rPr>
          <w:sz w:val="22"/>
        </w:rPr>
        <w:t>proper</w:t>
      </w:r>
      <w:r>
        <w:rPr>
          <w:spacing w:val="12"/>
          <w:sz w:val="22"/>
        </w:rPr>
        <w:t> </w:t>
      </w:r>
      <w:r>
        <w:rPr>
          <w:sz w:val="22"/>
        </w:rPr>
        <w:t>account</w:t>
      </w:r>
      <w:r>
        <w:rPr>
          <w:spacing w:val="12"/>
          <w:sz w:val="22"/>
        </w:rPr>
        <w:t> </w:t>
      </w:r>
      <w:r>
        <w:rPr>
          <w:sz w:val="22"/>
        </w:rPr>
        <w:t>of</w:t>
      </w:r>
      <w:r>
        <w:rPr>
          <w:spacing w:val="12"/>
          <w:sz w:val="22"/>
        </w:rPr>
        <w:t> </w:t>
      </w:r>
      <w:r>
        <w:rPr>
          <w:sz w:val="22"/>
        </w:rPr>
        <w:t>established</w:t>
      </w:r>
      <w:r>
        <w:rPr>
          <w:spacing w:val="13"/>
          <w:sz w:val="22"/>
        </w:rPr>
        <w:t> </w:t>
      </w:r>
      <w:r>
        <w:rPr>
          <w:sz w:val="22"/>
        </w:rPr>
        <w:t>good</w:t>
      </w:r>
      <w:r>
        <w:rPr>
          <w:spacing w:val="12"/>
          <w:sz w:val="22"/>
        </w:rPr>
        <w:t> </w:t>
      </w:r>
      <w:r>
        <w:rPr>
          <w:spacing w:val="-2"/>
          <w:sz w:val="22"/>
        </w:rPr>
        <w:t>practice.</w:t>
      </w:r>
    </w:p>
    <w:p>
      <w:pPr>
        <w:pStyle w:val="BodyText"/>
        <w:rPr>
          <w:sz w:val="23"/>
        </w:rPr>
      </w:pPr>
    </w:p>
    <w:p>
      <w:pPr>
        <w:pStyle w:val="ListParagraph"/>
        <w:numPr>
          <w:ilvl w:val="1"/>
          <w:numId w:val="8"/>
        </w:numPr>
        <w:tabs>
          <w:tab w:pos="1461" w:val="left" w:leader="none"/>
          <w:tab w:pos="1462" w:val="left" w:leader="none"/>
        </w:tabs>
        <w:spacing w:line="244" w:lineRule="auto" w:before="0" w:after="0"/>
        <w:ind w:left="1461" w:right="497" w:hanging="534"/>
        <w:jc w:val="left"/>
        <w:rPr>
          <w:sz w:val="22"/>
        </w:rPr>
      </w:pPr>
      <w:r>
        <w:rPr>
          <w:sz w:val="22"/>
        </w:rPr>
        <w:t>Providing effective services, using appropriately trained and competent </w:t>
      </w:r>
      <w:r>
        <w:rPr>
          <w:spacing w:val="-2"/>
          <w:sz w:val="22"/>
        </w:rPr>
        <w:t>staff.</w:t>
      </w:r>
    </w:p>
    <w:p>
      <w:pPr>
        <w:pStyle w:val="BodyText"/>
        <w:spacing w:before="7"/>
      </w:pPr>
    </w:p>
    <w:p>
      <w:pPr>
        <w:pStyle w:val="ListParagraph"/>
        <w:numPr>
          <w:ilvl w:val="1"/>
          <w:numId w:val="8"/>
        </w:numPr>
        <w:tabs>
          <w:tab w:pos="1461" w:val="left" w:leader="none"/>
          <w:tab w:pos="1462" w:val="left" w:leader="none"/>
        </w:tabs>
        <w:spacing w:line="240" w:lineRule="auto" w:before="0" w:after="0"/>
        <w:ind w:left="1461" w:right="0" w:hanging="535"/>
        <w:jc w:val="left"/>
        <w:rPr>
          <w:sz w:val="22"/>
        </w:rPr>
      </w:pPr>
      <w:r>
        <w:rPr>
          <w:sz w:val="22"/>
        </w:rPr>
        <w:t>Taking</w:t>
      </w:r>
      <w:r>
        <w:rPr>
          <w:spacing w:val="12"/>
          <w:sz w:val="22"/>
        </w:rPr>
        <w:t> </w:t>
      </w:r>
      <w:r>
        <w:rPr>
          <w:sz w:val="22"/>
        </w:rPr>
        <w:t>reasonable</w:t>
      </w:r>
      <w:r>
        <w:rPr>
          <w:spacing w:val="12"/>
          <w:sz w:val="22"/>
        </w:rPr>
        <w:t> </w:t>
      </w:r>
      <w:r>
        <w:rPr>
          <w:sz w:val="22"/>
        </w:rPr>
        <w:t>decisions,</w:t>
      </w:r>
      <w:r>
        <w:rPr>
          <w:spacing w:val="13"/>
          <w:sz w:val="22"/>
        </w:rPr>
        <w:t> </w:t>
      </w:r>
      <w:r>
        <w:rPr>
          <w:sz w:val="22"/>
        </w:rPr>
        <w:t>based</w:t>
      </w:r>
      <w:r>
        <w:rPr>
          <w:spacing w:val="12"/>
          <w:sz w:val="22"/>
        </w:rPr>
        <w:t> </w:t>
      </w:r>
      <w:r>
        <w:rPr>
          <w:sz w:val="22"/>
        </w:rPr>
        <w:t>on</w:t>
      </w:r>
      <w:r>
        <w:rPr>
          <w:spacing w:val="14"/>
          <w:sz w:val="22"/>
        </w:rPr>
        <w:t> </w:t>
      </w:r>
      <w:r>
        <w:rPr>
          <w:sz w:val="22"/>
        </w:rPr>
        <w:t>all</w:t>
      </w:r>
      <w:r>
        <w:rPr>
          <w:spacing w:val="12"/>
          <w:sz w:val="22"/>
        </w:rPr>
        <w:t> </w:t>
      </w:r>
      <w:r>
        <w:rPr>
          <w:sz w:val="22"/>
        </w:rPr>
        <w:t>relevant</w:t>
      </w:r>
      <w:r>
        <w:rPr>
          <w:spacing w:val="13"/>
          <w:sz w:val="22"/>
        </w:rPr>
        <w:t> </w:t>
      </w:r>
      <w:r>
        <w:rPr>
          <w:spacing w:val="-2"/>
          <w:sz w:val="22"/>
        </w:rPr>
        <w:t>considerations.</w:t>
      </w:r>
    </w:p>
    <w:p>
      <w:pPr>
        <w:pStyle w:val="BodyText"/>
        <w:spacing w:before="1"/>
        <w:rPr>
          <w:sz w:val="23"/>
        </w:rPr>
      </w:pPr>
    </w:p>
    <w:p>
      <w:pPr>
        <w:pStyle w:val="Heading2"/>
        <w:numPr>
          <w:ilvl w:val="0"/>
          <w:numId w:val="8"/>
        </w:numPr>
        <w:tabs>
          <w:tab w:pos="928" w:val="left" w:leader="none"/>
          <w:tab w:pos="929" w:val="left" w:leader="none"/>
        </w:tabs>
        <w:spacing w:line="240" w:lineRule="auto" w:before="1" w:after="0"/>
        <w:ind w:left="928" w:right="0" w:hanging="535"/>
        <w:jc w:val="left"/>
      </w:pPr>
      <w:r>
        <w:rPr/>
        <w:t>Being</w:t>
      </w:r>
      <w:r>
        <w:rPr>
          <w:spacing w:val="14"/>
        </w:rPr>
        <w:t> </w:t>
      </w:r>
      <w:r>
        <w:rPr/>
        <w:t>customer</w:t>
      </w:r>
      <w:r>
        <w:rPr>
          <w:spacing w:val="14"/>
        </w:rPr>
        <w:t> </w:t>
      </w:r>
      <w:r>
        <w:rPr>
          <w:spacing w:val="-2"/>
        </w:rPr>
        <w:t>focused</w:t>
      </w:r>
    </w:p>
    <w:p>
      <w:pPr>
        <w:pStyle w:val="BodyText"/>
        <w:spacing w:before="1"/>
        <w:rPr>
          <w:b/>
          <w:sz w:val="23"/>
        </w:rPr>
      </w:pPr>
    </w:p>
    <w:p>
      <w:pPr>
        <w:pStyle w:val="ListParagraph"/>
        <w:numPr>
          <w:ilvl w:val="1"/>
          <w:numId w:val="8"/>
        </w:numPr>
        <w:tabs>
          <w:tab w:pos="1461" w:val="left" w:leader="none"/>
          <w:tab w:pos="1462" w:val="left" w:leader="none"/>
        </w:tabs>
        <w:spacing w:line="240" w:lineRule="auto" w:before="0" w:after="0"/>
        <w:ind w:left="1461" w:right="0" w:hanging="535"/>
        <w:jc w:val="left"/>
        <w:rPr>
          <w:sz w:val="22"/>
        </w:rPr>
      </w:pPr>
      <w:r>
        <w:rPr>
          <w:sz w:val="22"/>
        </w:rPr>
        <w:t>Ensuring</w:t>
      </w:r>
      <w:r>
        <w:rPr>
          <w:spacing w:val="12"/>
          <w:sz w:val="22"/>
        </w:rPr>
        <w:t> </w:t>
      </w:r>
      <w:r>
        <w:rPr>
          <w:sz w:val="22"/>
        </w:rPr>
        <w:t>people</w:t>
      </w:r>
      <w:r>
        <w:rPr>
          <w:spacing w:val="11"/>
          <w:sz w:val="22"/>
        </w:rPr>
        <w:t> </w:t>
      </w:r>
      <w:r>
        <w:rPr>
          <w:sz w:val="22"/>
        </w:rPr>
        <w:t>can</w:t>
      </w:r>
      <w:r>
        <w:rPr>
          <w:spacing w:val="13"/>
          <w:sz w:val="22"/>
        </w:rPr>
        <w:t> </w:t>
      </w:r>
      <w:r>
        <w:rPr>
          <w:sz w:val="22"/>
        </w:rPr>
        <w:t>access</w:t>
      </w:r>
      <w:r>
        <w:rPr>
          <w:spacing w:val="13"/>
          <w:sz w:val="22"/>
        </w:rPr>
        <w:t> </w:t>
      </w:r>
      <w:r>
        <w:rPr>
          <w:sz w:val="22"/>
        </w:rPr>
        <w:t>services</w:t>
      </w:r>
      <w:r>
        <w:rPr>
          <w:spacing w:val="12"/>
          <w:sz w:val="22"/>
        </w:rPr>
        <w:t> </w:t>
      </w:r>
      <w:r>
        <w:rPr>
          <w:spacing w:val="-2"/>
          <w:sz w:val="22"/>
        </w:rPr>
        <w:t>easily.</w:t>
      </w:r>
    </w:p>
    <w:p>
      <w:pPr>
        <w:pStyle w:val="BodyText"/>
        <w:rPr>
          <w:sz w:val="23"/>
        </w:rPr>
      </w:pPr>
    </w:p>
    <w:p>
      <w:pPr>
        <w:pStyle w:val="ListParagraph"/>
        <w:numPr>
          <w:ilvl w:val="1"/>
          <w:numId w:val="8"/>
        </w:numPr>
        <w:tabs>
          <w:tab w:pos="1461" w:val="left" w:leader="none"/>
          <w:tab w:pos="1462" w:val="left" w:leader="none"/>
        </w:tabs>
        <w:spacing w:line="244" w:lineRule="auto" w:before="0" w:after="0"/>
        <w:ind w:left="1461" w:right="789" w:hanging="534"/>
        <w:jc w:val="left"/>
        <w:rPr>
          <w:sz w:val="22"/>
        </w:rPr>
      </w:pPr>
      <w:r>
        <w:rPr>
          <w:sz w:val="22"/>
        </w:rPr>
        <w:t>Informing customers what they can expect and what the public body expects of them.</w:t>
      </w:r>
    </w:p>
    <w:p>
      <w:pPr>
        <w:pStyle w:val="BodyText"/>
        <w:spacing w:before="9"/>
      </w:pPr>
    </w:p>
    <w:p>
      <w:pPr>
        <w:pStyle w:val="ListParagraph"/>
        <w:numPr>
          <w:ilvl w:val="1"/>
          <w:numId w:val="8"/>
        </w:numPr>
        <w:tabs>
          <w:tab w:pos="1461" w:val="left" w:leader="none"/>
          <w:tab w:pos="1462" w:val="left" w:leader="none"/>
        </w:tabs>
        <w:spacing w:line="240" w:lineRule="auto" w:before="0" w:after="0"/>
        <w:ind w:left="1461" w:right="0" w:hanging="535"/>
        <w:jc w:val="left"/>
        <w:rPr>
          <w:sz w:val="22"/>
        </w:rPr>
      </w:pPr>
      <w:r>
        <w:rPr>
          <w:sz w:val="22"/>
        </w:rPr>
        <w:t>Keeping</w:t>
      </w:r>
      <w:r>
        <w:rPr>
          <w:spacing w:val="10"/>
          <w:sz w:val="22"/>
        </w:rPr>
        <w:t> </w:t>
      </w:r>
      <w:r>
        <w:rPr>
          <w:sz w:val="22"/>
        </w:rPr>
        <w:t>to</w:t>
      </w:r>
      <w:r>
        <w:rPr>
          <w:spacing w:val="11"/>
          <w:sz w:val="22"/>
        </w:rPr>
        <w:t> </w:t>
      </w:r>
      <w:r>
        <w:rPr>
          <w:sz w:val="22"/>
        </w:rPr>
        <w:t>its</w:t>
      </w:r>
      <w:r>
        <w:rPr>
          <w:spacing w:val="12"/>
          <w:sz w:val="22"/>
        </w:rPr>
        <w:t> </w:t>
      </w:r>
      <w:r>
        <w:rPr>
          <w:sz w:val="22"/>
        </w:rPr>
        <w:t>commitments,</w:t>
      </w:r>
      <w:r>
        <w:rPr>
          <w:spacing w:val="12"/>
          <w:sz w:val="22"/>
        </w:rPr>
        <w:t> </w:t>
      </w:r>
      <w:r>
        <w:rPr>
          <w:sz w:val="22"/>
        </w:rPr>
        <w:t>including</w:t>
      </w:r>
      <w:r>
        <w:rPr>
          <w:spacing w:val="11"/>
          <w:sz w:val="22"/>
        </w:rPr>
        <w:t> </w:t>
      </w:r>
      <w:r>
        <w:rPr>
          <w:sz w:val="22"/>
        </w:rPr>
        <w:t>any</w:t>
      </w:r>
      <w:r>
        <w:rPr>
          <w:spacing w:val="13"/>
          <w:sz w:val="22"/>
        </w:rPr>
        <w:t> </w:t>
      </w:r>
      <w:r>
        <w:rPr>
          <w:sz w:val="22"/>
        </w:rPr>
        <w:t>published</w:t>
      </w:r>
      <w:r>
        <w:rPr>
          <w:spacing w:val="11"/>
          <w:sz w:val="22"/>
        </w:rPr>
        <w:t> </w:t>
      </w:r>
      <w:r>
        <w:rPr>
          <w:sz w:val="22"/>
        </w:rPr>
        <w:t>service</w:t>
      </w:r>
      <w:r>
        <w:rPr>
          <w:spacing w:val="12"/>
          <w:sz w:val="22"/>
        </w:rPr>
        <w:t> </w:t>
      </w:r>
      <w:r>
        <w:rPr>
          <w:spacing w:val="-2"/>
          <w:sz w:val="22"/>
        </w:rPr>
        <w:t>standards.</w:t>
      </w:r>
    </w:p>
    <w:p>
      <w:pPr>
        <w:pStyle w:val="BodyText"/>
        <w:rPr>
          <w:sz w:val="23"/>
        </w:rPr>
      </w:pPr>
    </w:p>
    <w:p>
      <w:pPr>
        <w:pStyle w:val="ListParagraph"/>
        <w:numPr>
          <w:ilvl w:val="1"/>
          <w:numId w:val="8"/>
        </w:numPr>
        <w:tabs>
          <w:tab w:pos="1461" w:val="left" w:leader="none"/>
          <w:tab w:pos="1462" w:val="left" w:leader="none"/>
        </w:tabs>
        <w:spacing w:line="247" w:lineRule="auto" w:before="0" w:after="0"/>
        <w:ind w:left="1461" w:right="514" w:hanging="534"/>
        <w:jc w:val="left"/>
        <w:rPr>
          <w:sz w:val="22"/>
        </w:rPr>
      </w:pPr>
      <w:r>
        <w:rPr>
          <w:sz w:val="22"/>
        </w:rPr>
        <w:t>Dealing with people helpfully, promptly and sensitively, bearing in mind their individual circumstances</w:t>
      </w:r>
    </w:p>
    <w:p>
      <w:pPr>
        <w:pStyle w:val="BodyText"/>
        <w:spacing w:before="4"/>
      </w:pPr>
    </w:p>
    <w:p>
      <w:pPr>
        <w:pStyle w:val="ListParagraph"/>
        <w:numPr>
          <w:ilvl w:val="1"/>
          <w:numId w:val="8"/>
        </w:numPr>
        <w:tabs>
          <w:tab w:pos="1461" w:val="left" w:leader="none"/>
          <w:tab w:pos="1462" w:val="left" w:leader="none"/>
        </w:tabs>
        <w:spacing w:line="244" w:lineRule="auto" w:before="0" w:after="0"/>
        <w:ind w:left="1461" w:right="514" w:hanging="534"/>
        <w:jc w:val="left"/>
        <w:rPr>
          <w:sz w:val="22"/>
        </w:rPr>
      </w:pPr>
      <w:r>
        <w:rPr>
          <w:sz w:val="22"/>
        </w:rPr>
        <w:t>Responding to customers’ needs flexibly, including, where appropriate, co-ordinating a response with other service providers.</w:t>
      </w:r>
    </w:p>
    <w:p>
      <w:pPr>
        <w:pStyle w:val="BodyText"/>
        <w:spacing w:before="8"/>
      </w:pPr>
    </w:p>
    <w:p>
      <w:pPr>
        <w:pStyle w:val="Heading2"/>
        <w:numPr>
          <w:ilvl w:val="0"/>
          <w:numId w:val="8"/>
        </w:numPr>
        <w:tabs>
          <w:tab w:pos="928" w:val="left" w:leader="none"/>
          <w:tab w:pos="929" w:val="left" w:leader="none"/>
        </w:tabs>
        <w:spacing w:line="240" w:lineRule="auto" w:before="0" w:after="0"/>
        <w:ind w:left="928" w:right="0" w:hanging="535"/>
        <w:jc w:val="left"/>
      </w:pPr>
      <w:r>
        <w:rPr/>
        <w:t>Being</w:t>
      </w:r>
      <w:r>
        <w:rPr>
          <w:spacing w:val="10"/>
        </w:rPr>
        <w:t> </w:t>
      </w:r>
      <w:r>
        <w:rPr/>
        <w:t>open</w:t>
      </w:r>
      <w:r>
        <w:rPr>
          <w:spacing w:val="10"/>
        </w:rPr>
        <w:t> </w:t>
      </w:r>
      <w:r>
        <w:rPr/>
        <w:t>and</w:t>
      </w:r>
      <w:r>
        <w:rPr>
          <w:spacing w:val="10"/>
        </w:rPr>
        <w:t> </w:t>
      </w:r>
      <w:r>
        <w:rPr>
          <w:spacing w:val="-2"/>
        </w:rPr>
        <w:t>accountable</w:t>
      </w:r>
    </w:p>
    <w:p>
      <w:pPr>
        <w:pStyle w:val="BodyText"/>
        <w:spacing w:before="1"/>
        <w:rPr>
          <w:b/>
          <w:sz w:val="23"/>
        </w:rPr>
      </w:pPr>
    </w:p>
    <w:p>
      <w:pPr>
        <w:pStyle w:val="ListParagraph"/>
        <w:numPr>
          <w:ilvl w:val="1"/>
          <w:numId w:val="8"/>
        </w:numPr>
        <w:tabs>
          <w:tab w:pos="1461" w:val="left" w:leader="none"/>
          <w:tab w:pos="1462" w:val="left" w:leader="none"/>
        </w:tabs>
        <w:spacing w:line="244" w:lineRule="auto" w:before="1" w:after="0"/>
        <w:ind w:left="1461" w:right="558" w:hanging="534"/>
        <w:jc w:val="left"/>
        <w:rPr>
          <w:sz w:val="22"/>
        </w:rPr>
      </w:pPr>
      <w:r>
        <w:rPr>
          <w:sz w:val="22"/>
        </w:rPr>
        <w:t>Being open and clear about policies and procedures and ensuring that information, and any advice provided, is clear, accurate and complete.</w:t>
      </w:r>
    </w:p>
    <w:p>
      <w:pPr>
        <w:pStyle w:val="BodyText"/>
        <w:spacing w:before="7"/>
      </w:pPr>
    </w:p>
    <w:p>
      <w:pPr>
        <w:pStyle w:val="ListParagraph"/>
        <w:numPr>
          <w:ilvl w:val="1"/>
          <w:numId w:val="8"/>
        </w:numPr>
        <w:tabs>
          <w:tab w:pos="1461" w:val="left" w:leader="none"/>
          <w:tab w:pos="1462" w:val="left" w:leader="none"/>
        </w:tabs>
        <w:spacing w:line="240" w:lineRule="auto" w:before="0" w:after="0"/>
        <w:ind w:left="1461" w:right="0" w:hanging="535"/>
        <w:jc w:val="left"/>
        <w:rPr>
          <w:sz w:val="22"/>
        </w:rPr>
      </w:pPr>
      <w:r>
        <w:rPr>
          <w:sz w:val="22"/>
        </w:rPr>
        <w:t>Stating</w:t>
      </w:r>
      <w:r>
        <w:rPr>
          <w:spacing w:val="9"/>
          <w:sz w:val="22"/>
        </w:rPr>
        <w:t> </w:t>
      </w:r>
      <w:r>
        <w:rPr>
          <w:sz w:val="22"/>
        </w:rPr>
        <w:t>its</w:t>
      </w:r>
      <w:r>
        <w:rPr>
          <w:spacing w:val="9"/>
          <w:sz w:val="22"/>
        </w:rPr>
        <w:t> </w:t>
      </w:r>
      <w:r>
        <w:rPr>
          <w:sz w:val="22"/>
        </w:rPr>
        <w:t>criteria</w:t>
      </w:r>
      <w:r>
        <w:rPr>
          <w:spacing w:val="9"/>
          <w:sz w:val="22"/>
        </w:rPr>
        <w:t> </w:t>
      </w:r>
      <w:r>
        <w:rPr>
          <w:sz w:val="22"/>
        </w:rPr>
        <w:t>for</w:t>
      </w:r>
      <w:r>
        <w:rPr>
          <w:spacing w:val="9"/>
          <w:sz w:val="22"/>
        </w:rPr>
        <w:t> </w:t>
      </w:r>
      <w:r>
        <w:rPr>
          <w:sz w:val="22"/>
        </w:rPr>
        <w:t>decision</w:t>
      </w:r>
      <w:r>
        <w:rPr>
          <w:spacing w:val="9"/>
          <w:sz w:val="22"/>
        </w:rPr>
        <w:t> </w:t>
      </w:r>
      <w:r>
        <w:rPr>
          <w:sz w:val="22"/>
        </w:rPr>
        <w:t>making</w:t>
      </w:r>
      <w:r>
        <w:rPr>
          <w:spacing w:val="10"/>
          <w:sz w:val="22"/>
        </w:rPr>
        <w:t> </w:t>
      </w:r>
      <w:r>
        <w:rPr>
          <w:sz w:val="22"/>
        </w:rPr>
        <w:t>and</w:t>
      </w:r>
      <w:r>
        <w:rPr>
          <w:spacing w:val="11"/>
          <w:sz w:val="22"/>
        </w:rPr>
        <w:t> </w:t>
      </w:r>
      <w:r>
        <w:rPr>
          <w:sz w:val="22"/>
        </w:rPr>
        <w:t>giving</w:t>
      </w:r>
      <w:r>
        <w:rPr>
          <w:spacing w:val="10"/>
          <w:sz w:val="22"/>
        </w:rPr>
        <w:t> </w:t>
      </w:r>
      <w:r>
        <w:rPr>
          <w:sz w:val="22"/>
        </w:rPr>
        <w:t>reasons</w:t>
      </w:r>
      <w:r>
        <w:rPr>
          <w:spacing w:val="10"/>
          <w:sz w:val="22"/>
        </w:rPr>
        <w:t> </w:t>
      </w:r>
      <w:r>
        <w:rPr>
          <w:sz w:val="22"/>
        </w:rPr>
        <w:t>for</w:t>
      </w:r>
      <w:r>
        <w:rPr>
          <w:spacing w:val="10"/>
          <w:sz w:val="22"/>
        </w:rPr>
        <w:t> </w:t>
      </w:r>
      <w:r>
        <w:rPr>
          <w:spacing w:val="-2"/>
          <w:sz w:val="22"/>
        </w:rPr>
        <w:t>decisions</w:t>
      </w:r>
    </w:p>
    <w:p>
      <w:pPr>
        <w:pStyle w:val="BodyText"/>
        <w:spacing w:before="1"/>
        <w:rPr>
          <w:sz w:val="23"/>
        </w:rPr>
      </w:pPr>
    </w:p>
    <w:p>
      <w:pPr>
        <w:pStyle w:val="ListParagraph"/>
        <w:numPr>
          <w:ilvl w:val="1"/>
          <w:numId w:val="8"/>
        </w:numPr>
        <w:tabs>
          <w:tab w:pos="1461" w:val="left" w:leader="none"/>
          <w:tab w:pos="1462" w:val="left" w:leader="none"/>
        </w:tabs>
        <w:spacing w:line="240" w:lineRule="auto" w:before="0" w:after="0"/>
        <w:ind w:left="1461" w:right="0" w:hanging="535"/>
        <w:jc w:val="left"/>
        <w:rPr>
          <w:sz w:val="22"/>
        </w:rPr>
      </w:pPr>
      <w:r>
        <w:rPr>
          <w:sz w:val="22"/>
        </w:rPr>
        <w:t>Handling</w:t>
      </w:r>
      <w:r>
        <w:rPr>
          <w:spacing w:val="13"/>
          <w:sz w:val="22"/>
        </w:rPr>
        <w:t> </w:t>
      </w:r>
      <w:r>
        <w:rPr>
          <w:sz w:val="22"/>
        </w:rPr>
        <w:t>information</w:t>
      </w:r>
      <w:r>
        <w:rPr>
          <w:spacing w:val="13"/>
          <w:sz w:val="22"/>
        </w:rPr>
        <w:t> </w:t>
      </w:r>
      <w:r>
        <w:rPr>
          <w:sz w:val="22"/>
        </w:rPr>
        <w:t>properly</w:t>
      </w:r>
      <w:r>
        <w:rPr>
          <w:spacing w:val="14"/>
          <w:sz w:val="22"/>
        </w:rPr>
        <w:t> </w:t>
      </w:r>
      <w:r>
        <w:rPr>
          <w:sz w:val="22"/>
        </w:rPr>
        <w:t>and</w:t>
      </w:r>
      <w:r>
        <w:rPr>
          <w:spacing w:val="14"/>
          <w:sz w:val="22"/>
        </w:rPr>
        <w:t> </w:t>
      </w:r>
      <w:r>
        <w:rPr>
          <w:spacing w:val="-2"/>
          <w:sz w:val="22"/>
        </w:rPr>
        <w:t>appropriately.</w:t>
      </w:r>
    </w:p>
    <w:p>
      <w:pPr>
        <w:pStyle w:val="BodyText"/>
        <w:rPr>
          <w:sz w:val="23"/>
        </w:rPr>
      </w:pPr>
    </w:p>
    <w:p>
      <w:pPr>
        <w:pStyle w:val="ListParagraph"/>
        <w:numPr>
          <w:ilvl w:val="1"/>
          <w:numId w:val="8"/>
        </w:numPr>
        <w:tabs>
          <w:tab w:pos="1461" w:val="left" w:leader="none"/>
          <w:tab w:pos="1462" w:val="left" w:leader="none"/>
        </w:tabs>
        <w:spacing w:line="240" w:lineRule="auto" w:before="0" w:after="0"/>
        <w:ind w:left="1461" w:right="0" w:hanging="535"/>
        <w:jc w:val="left"/>
        <w:rPr>
          <w:sz w:val="22"/>
        </w:rPr>
      </w:pPr>
      <w:r>
        <w:rPr>
          <w:sz w:val="22"/>
        </w:rPr>
        <w:t>Keeping</w:t>
      </w:r>
      <w:r>
        <w:rPr>
          <w:spacing w:val="12"/>
          <w:sz w:val="22"/>
        </w:rPr>
        <w:t> </w:t>
      </w:r>
      <w:r>
        <w:rPr>
          <w:sz w:val="22"/>
        </w:rPr>
        <w:t>proper</w:t>
      </w:r>
      <w:r>
        <w:rPr>
          <w:spacing w:val="14"/>
          <w:sz w:val="22"/>
        </w:rPr>
        <w:t> </w:t>
      </w:r>
      <w:r>
        <w:rPr>
          <w:sz w:val="22"/>
        </w:rPr>
        <w:t>and</w:t>
      </w:r>
      <w:r>
        <w:rPr>
          <w:spacing w:val="13"/>
          <w:sz w:val="22"/>
        </w:rPr>
        <w:t> </w:t>
      </w:r>
      <w:r>
        <w:rPr>
          <w:sz w:val="22"/>
        </w:rPr>
        <w:t>appropriate</w:t>
      </w:r>
      <w:r>
        <w:rPr>
          <w:spacing w:val="13"/>
          <w:sz w:val="22"/>
        </w:rPr>
        <w:t> </w:t>
      </w:r>
      <w:r>
        <w:rPr>
          <w:spacing w:val="-2"/>
          <w:sz w:val="22"/>
        </w:rPr>
        <w:t>records.</w:t>
      </w:r>
    </w:p>
    <w:p>
      <w:pPr>
        <w:spacing w:after="0" w:line="240" w:lineRule="auto"/>
        <w:jc w:val="left"/>
        <w:rPr>
          <w:sz w:val="22"/>
        </w:rPr>
        <w:sectPr>
          <w:footerReference w:type="default" r:id="rId10"/>
          <w:pgSz w:w="12240" w:h="15840"/>
          <w:pgMar w:footer="682" w:header="0" w:top="1540" w:bottom="880" w:left="1480" w:right="1720"/>
        </w:sectPr>
      </w:pPr>
    </w:p>
    <w:p>
      <w:pPr>
        <w:pStyle w:val="ListParagraph"/>
        <w:numPr>
          <w:ilvl w:val="1"/>
          <w:numId w:val="8"/>
        </w:numPr>
        <w:tabs>
          <w:tab w:pos="1461" w:val="left" w:leader="none"/>
          <w:tab w:pos="1462" w:val="left" w:leader="none"/>
        </w:tabs>
        <w:spacing w:line="240" w:lineRule="auto" w:before="80" w:after="0"/>
        <w:ind w:left="1461" w:right="0" w:hanging="535"/>
        <w:jc w:val="left"/>
        <w:rPr>
          <w:sz w:val="22"/>
        </w:rPr>
      </w:pPr>
      <w:r>
        <w:rPr>
          <w:sz w:val="22"/>
        </w:rPr>
        <w:t>Taking</w:t>
      </w:r>
      <w:r>
        <w:rPr>
          <w:spacing w:val="12"/>
          <w:sz w:val="22"/>
        </w:rPr>
        <w:t> </w:t>
      </w:r>
      <w:r>
        <w:rPr>
          <w:sz w:val="22"/>
        </w:rPr>
        <w:t>responsibility</w:t>
      </w:r>
      <w:r>
        <w:rPr>
          <w:spacing w:val="14"/>
          <w:sz w:val="22"/>
        </w:rPr>
        <w:t> </w:t>
      </w:r>
      <w:r>
        <w:rPr>
          <w:sz w:val="22"/>
        </w:rPr>
        <w:t>for</w:t>
      </w:r>
      <w:r>
        <w:rPr>
          <w:spacing w:val="12"/>
          <w:sz w:val="22"/>
        </w:rPr>
        <w:t> </w:t>
      </w:r>
      <w:r>
        <w:rPr>
          <w:sz w:val="22"/>
        </w:rPr>
        <w:t>its</w:t>
      </w:r>
      <w:r>
        <w:rPr>
          <w:spacing w:val="13"/>
          <w:sz w:val="22"/>
        </w:rPr>
        <w:t> </w:t>
      </w:r>
      <w:r>
        <w:rPr>
          <w:spacing w:val="-2"/>
          <w:sz w:val="22"/>
        </w:rPr>
        <w:t>actions.</w:t>
      </w:r>
    </w:p>
    <w:p>
      <w:pPr>
        <w:pStyle w:val="BodyText"/>
        <w:rPr>
          <w:sz w:val="28"/>
        </w:rPr>
      </w:pPr>
    </w:p>
    <w:p>
      <w:pPr>
        <w:pStyle w:val="Heading2"/>
        <w:numPr>
          <w:ilvl w:val="0"/>
          <w:numId w:val="8"/>
        </w:numPr>
        <w:tabs>
          <w:tab w:pos="928" w:val="left" w:leader="none"/>
          <w:tab w:pos="929" w:val="left" w:leader="none"/>
        </w:tabs>
        <w:spacing w:line="240" w:lineRule="auto" w:before="202" w:after="0"/>
        <w:ind w:left="928" w:right="0" w:hanging="535"/>
        <w:jc w:val="left"/>
      </w:pPr>
      <w:r>
        <w:rPr/>
        <w:t>Acting</w:t>
      </w:r>
      <w:r>
        <w:rPr>
          <w:spacing w:val="11"/>
        </w:rPr>
        <w:t> </w:t>
      </w:r>
      <w:r>
        <w:rPr/>
        <w:t>fairly</w:t>
      </w:r>
      <w:r>
        <w:rPr>
          <w:spacing w:val="11"/>
        </w:rPr>
        <w:t> </w:t>
      </w:r>
      <w:r>
        <w:rPr/>
        <w:t>and</w:t>
      </w:r>
      <w:r>
        <w:rPr>
          <w:spacing w:val="11"/>
        </w:rPr>
        <w:t> </w:t>
      </w:r>
      <w:r>
        <w:rPr>
          <w:spacing w:val="-2"/>
        </w:rPr>
        <w:t>proportionately</w:t>
      </w:r>
    </w:p>
    <w:p>
      <w:pPr>
        <w:pStyle w:val="BodyText"/>
        <w:spacing w:before="2"/>
        <w:rPr>
          <w:b/>
          <w:sz w:val="23"/>
        </w:rPr>
      </w:pPr>
    </w:p>
    <w:p>
      <w:pPr>
        <w:pStyle w:val="ListParagraph"/>
        <w:numPr>
          <w:ilvl w:val="1"/>
          <w:numId w:val="8"/>
        </w:numPr>
        <w:tabs>
          <w:tab w:pos="1461" w:val="left" w:leader="none"/>
          <w:tab w:pos="1462" w:val="left" w:leader="none"/>
        </w:tabs>
        <w:spacing w:line="240" w:lineRule="auto" w:before="0" w:after="0"/>
        <w:ind w:left="1461" w:right="0" w:hanging="535"/>
        <w:jc w:val="left"/>
        <w:rPr>
          <w:sz w:val="22"/>
        </w:rPr>
      </w:pPr>
      <w:r>
        <w:rPr>
          <w:sz w:val="22"/>
        </w:rPr>
        <w:t>Treating</w:t>
      </w:r>
      <w:r>
        <w:rPr>
          <w:spacing w:val="12"/>
          <w:sz w:val="22"/>
        </w:rPr>
        <w:t> </w:t>
      </w:r>
      <w:r>
        <w:rPr>
          <w:sz w:val="22"/>
        </w:rPr>
        <w:t>people</w:t>
      </w:r>
      <w:r>
        <w:rPr>
          <w:spacing w:val="13"/>
          <w:sz w:val="22"/>
        </w:rPr>
        <w:t> </w:t>
      </w:r>
      <w:r>
        <w:rPr>
          <w:sz w:val="22"/>
        </w:rPr>
        <w:t>impartially,</w:t>
      </w:r>
      <w:r>
        <w:rPr>
          <w:spacing w:val="13"/>
          <w:sz w:val="22"/>
        </w:rPr>
        <w:t> </w:t>
      </w:r>
      <w:r>
        <w:rPr>
          <w:sz w:val="22"/>
        </w:rPr>
        <w:t>with</w:t>
      </w:r>
      <w:r>
        <w:rPr>
          <w:spacing w:val="12"/>
          <w:sz w:val="22"/>
        </w:rPr>
        <w:t> </w:t>
      </w:r>
      <w:r>
        <w:rPr>
          <w:sz w:val="22"/>
        </w:rPr>
        <w:t>respect</w:t>
      </w:r>
      <w:r>
        <w:rPr>
          <w:spacing w:val="12"/>
          <w:sz w:val="22"/>
        </w:rPr>
        <w:t> </w:t>
      </w:r>
      <w:r>
        <w:rPr>
          <w:sz w:val="22"/>
        </w:rPr>
        <w:t>and</w:t>
      </w:r>
      <w:r>
        <w:rPr>
          <w:spacing w:val="12"/>
          <w:sz w:val="22"/>
        </w:rPr>
        <w:t> </w:t>
      </w:r>
      <w:r>
        <w:rPr>
          <w:spacing w:val="-2"/>
          <w:sz w:val="22"/>
        </w:rPr>
        <w:t>courtesy.</w:t>
      </w:r>
    </w:p>
    <w:p>
      <w:pPr>
        <w:pStyle w:val="BodyText"/>
        <w:spacing w:before="1"/>
        <w:rPr>
          <w:sz w:val="23"/>
        </w:rPr>
      </w:pPr>
    </w:p>
    <w:p>
      <w:pPr>
        <w:pStyle w:val="ListParagraph"/>
        <w:numPr>
          <w:ilvl w:val="1"/>
          <w:numId w:val="8"/>
        </w:numPr>
        <w:tabs>
          <w:tab w:pos="1461" w:val="left" w:leader="none"/>
          <w:tab w:pos="1462" w:val="left" w:leader="none"/>
        </w:tabs>
        <w:spacing w:line="244" w:lineRule="auto" w:before="0" w:after="0"/>
        <w:ind w:left="1461" w:right="220" w:hanging="534"/>
        <w:jc w:val="left"/>
        <w:rPr>
          <w:sz w:val="22"/>
        </w:rPr>
      </w:pPr>
      <w:r>
        <w:rPr>
          <w:sz w:val="22"/>
        </w:rPr>
        <w:t>Treating people without unlawful discrimination or prejudice, and ensuring no conflict of interests.</w:t>
      </w:r>
    </w:p>
    <w:p>
      <w:pPr>
        <w:pStyle w:val="BodyText"/>
        <w:spacing w:before="8"/>
      </w:pPr>
    </w:p>
    <w:p>
      <w:pPr>
        <w:pStyle w:val="ListParagraph"/>
        <w:numPr>
          <w:ilvl w:val="1"/>
          <w:numId w:val="8"/>
        </w:numPr>
        <w:tabs>
          <w:tab w:pos="1461" w:val="left" w:leader="none"/>
          <w:tab w:pos="1462" w:val="left" w:leader="none"/>
        </w:tabs>
        <w:spacing w:line="240" w:lineRule="auto" w:before="1" w:after="0"/>
        <w:ind w:left="1461" w:right="0" w:hanging="535"/>
        <w:jc w:val="left"/>
        <w:rPr>
          <w:sz w:val="22"/>
        </w:rPr>
      </w:pPr>
      <w:r>
        <w:rPr>
          <w:sz w:val="22"/>
        </w:rPr>
        <w:t>Dealing</w:t>
      </w:r>
      <w:r>
        <w:rPr>
          <w:spacing w:val="10"/>
          <w:sz w:val="22"/>
        </w:rPr>
        <w:t> </w:t>
      </w:r>
      <w:r>
        <w:rPr>
          <w:sz w:val="22"/>
        </w:rPr>
        <w:t>with</w:t>
      </w:r>
      <w:r>
        <w:rPr>
          <w:spacing w:val="10"/>
          <w:sz w:val="22"/>
        </w:rPr>
        <w:t> </w:t>
      </w:r>
      <w:r>
        <w:rPr>
          <w:sz w:val="22"/>
        </w:rPr>
        <w:t>people</w:t>
      </w:r>
      <w:r>
        <w:rPr>
          <w:spacing w:val="11"/>
          <w:sz w:val="22"/>
        </w:rPr>
        <w:t> </w:t>
      </w:r>
      <w:r>
        <w:rPr>
          <w:sz w:val="22"/>
        </w:rPr>
        <w:t>and</w:t>
      </w:r>
      <w:r>
        <w:rPr>
          <w:spacing w:val="11"/>
          <w:sz w:val="22"/>
        </w:rPr>
        <w:t> </w:t>
      </w:r>
      <w:r>
        <w:rPr>
          <w:sz w:val="22"/>
        </w:rPr>
        <w:t>issues</w:t>
      </w:r>
      <w:r>
        <w:rPr>
          <w:spacing w:val="10"/>
          <w:sz w:val="22"/>
        </w:rPr>
        <w:t> </w:t>
      </w:r>
      <w:r>
        <w:rPr>
          <w:sz w:val="22"/>
        </w:rPr>
        <w:t>objectively</w:t>
      </w:r>
      <w:r>
        <w:rPr>
          <w:spacing w:val="10"/>
          <w:sz w:val="22"/>
        </w:rPr>
        <w:t> </w:t>
      </w:r>
      <w:r>
        <w:rPr>
          <w:sz w:val="22"/>
        </w:rPr>
        <w:t>and</w:t>
      </w:r>
      <w:r>
        <w:rPr>
          <w:spacing w:val="10"/>
          <w:sz w:val="22"/>
        </w:rPr>
        <w:t> </w:t>
      </w:r>
      <w:r>
        <w:rPr>
          <w:spacing w:val="-2"/>
          <w:sz w:val="22"/>
        </w:rPr>
        <w:t>consistently.</w:t>
      </w:r>
    </w:p>
    <w:p>
      <w:pPr>
        <w:pStyle w:val="BodyText"/>
        <w:spacing w:before="1"/>
        <w:rPr>
          <w:sz w:val="23"/>
        </w:rPr>
      </w:pPr>
    </w:p>
    <w:p>
      <w:pPr>
        <w:pStyle w:val="ListParagraph"/>
        <w:numPr>
          <w:ilvl w:val="1"/>
          <w:numId w:val="8"/>
        </w:numPr>
        <w:tabs>
          <w:tab w:pos="1461" w:val="left" w:leader="none"/>
          <w:tab w:pos="1462" w:val="left" w:leader="none"/>
        </w:tabs>
        <w:spacing w:line="244" w:lineRule="auto" w:before="0" w:after="0"/>
        <w:ind w:left="1461" w:right="536" w:hanging="534"/>
        <w:jc w:val="left"/>
        <w:rPr>
          <w:sz w:val="22"/>
        </w:rPr>
      </w:pPr>
      <w:r>
        <w:rPr>
          <w:sz w:val="22"/>
        </w:rPr>
        <w:t>Ensuring that decisions and actions are proportionate, appropriate and </w:t>
      </w:r>
      <w:r>
        <w:rPr>
          <w:spacing w:val="-2"/>
          <w:sz w:val="22"/>
        </w:rPr>
        <w:t>fair.</w:t>
      </w:r>
    </w:p>
    <w:p>
      <w:pPr>
        <w:pStyle w:val="BodyText"/>
        <w:spacing w:before="7"/>
      </w:pPr>
    </w:p>
    <w:p>
      <w:pPr>
        <w:pStyle w:val="Heading2"/>
        <w:numPr>
          <w:ilvl w:val="0"/>
          <w:numId w:val="8"/>
        </w:numPr>
        <w:tabs>
          <w:tab w:pos="928" w:val="left" w:leader="none"/>
          <w:tab w:pos="929" w:val="left" w:leader="none"/>
        </w:tabs>
        <w:spacing w:line="240" w:lineRule="auto" w:before="0" w:after="0"/>
        <w:ind w:left="928" w:right="0" w:hanging="535"/>
        <w:jc w:val="left"/>
      </w:pPr>
      <w:r>
        <w:rPr/>
        <w:t>Putting</w:t>
      </w:r>
      <w:r>
        <w:rPr>
          <w:spacing w:val="14"/>
        </w:rPr>
        <w:t> </w:t>
      </w:r>
      <w:r>
        <w:rPr/>
        <w:t>things</w:t>
      </w:r>
      <w:r>
        <w:rPr>
          <w:spacing w:val="13"/>
        </w:rPr>
        <w:t> </w:t>
      </w:r>
      <w:r>
        <w:rPr>
          <w:spacing w:val="-2"/>
        </w:rPr>
        <w:t>right</w:t>
      </w:r>
    </w:p>
    <w:p>
      <w:pPr>
        <w:pStyle w:val="BodyText"/>
        <w:spacing w:before="2"/>
        <w:rPr>
          <w:b/>
          <w:sz w:val="23"/>
        </w:rPr>
      </w:pPr>
    </w:p>
    <w:p>
      <w:pPr>
        <w:pStyle w:val="ListParagraph"/>
        <w:numPr>
          <w:ilvl w:val="1"/>
          <w:numId w:val="8"/>
        </w:numPr>
        <w:tabs>
          <w:tab w:pos="1461" w:val="left" w:leader="none"/>
          <w:tab w:pos="1462" w:val="left" w:leader="none"/>
        </w:tabs>
        <w:spacing w:line="240" w:lineRule="auto" w:before="0" w:after="0"/>
        <w:ind w:left="1461" w:right="0" w:hanging="535"/>
        <w:jc w:val="left"/>
        <w:rPr>
          <w:sz w:val="22"/>
        </w:rPr>
      </w:pPr>
      <w:r>
        <w:rPr>
          <w:sz w:val="22"/>
        </w:rPr>
        <w:t>Acknowledging</w:t>
      </w:r>
      <w:r>
        <w:rPr>
          <w:spacing w:val="16"/>
          <w:sz w:val="22"/>
        </w:rPr>
        <w:t> </w:t>
      </w:r>
      <w:r>
        <w:rPr>
          <w:sz w:val="22"/>
        </w:rPr>
        <w:t>mistakes</w:t>
      </w:r>
      <w:r>
        <w:rPr>
          <w:spacing w:val="18"/>
          <w:sz w:val="22"/>
        </w:rPr>
        <w:t> </w:t>
      </w:r>
      <w:r>
        <w:rPr>
          <w:sz w:val="22"/>
        </w:rPr>
        <w:t>and</w:t>
      </w:r>
      <w:r>
        <w:rPr>
          <w:spacing w:val="16"/>
          <w:sz w:val="22"/>
        </w:rPr>
        <w:t> </w:t>
      </w:r>
      <w:r>
        <w:rPr>
          <w:sz w:val="22"/>
        </w:rPr>
        <w:t>apologising</w:t>
      </w:r>
      <w:r>
        <w:rPr>
          <w:spacing w:val="16"/>
          <w:sz w:val="22"/>
        </w:rPr>
        <w:t> </w:t>
      </w:r>
      <w:r>
        <w:rPr>
          <w:sz w:val="22"/>
        </w:rPr>
        <w:t>where</w:t>
      </w:r>
      <w:r>
        <w:rPr>
          <w:spacing w:val="18"/>
          <w:sz w:val="22"/>
        </w:rPr>
        <w:t> </w:t>
      </w:r>
      <w:r>
        <w:rPr>
          <w:spacing w:val="-2"/>
          <w:sz w:val="22"/>
        </w:rPr>
        <w:t>appropriate.</w:t>
      </w:r>
    </w:p>
    <w:p>
      <w:pPr>
        <w:pStyle w:val="BodyText"/>
        <w:rPr>
          <w:sz w:val="23"/>
        </w:rPr>
      </w:pPr>
    </w:p>
    <w:p>
      <w:pPr>
        <w:pStyle w:val="ListParagraph"/>
        <w:numPr>
          <w:ilvl w:val="1"/>
          <w:numId w:val="8"/>
        </w:numPr>
        <w:tabs>
          <w:tab w:pos="1461" w:val="left" w:leader="none"/>
          <w:tab w:pos="1462" w:val="left" w:leader="none"/>
        </w:tabs>
        <w:spacing w:line="240" w:lineRule="auto" w:before="0" w:after="0"/>
        <w:ind w:left="1461" w:right="0" w:hanging="535"/>
        <w:jc w:val="left"/>
        <w:rPr>
          <w:sz w:val="22"/>
        </w:rPr>
      </w:pPr>
      <w:r>
        <w:rPr>
          <w:sz w:val="22"/>
        </w:rPr>
        <w:t>Putting</w:t>
      </w:r>
      <w:r>
        <w:rPr>
          <w:spacing w:val="11"/>
          <w:sz w:val="22"/>
        </w:rPr>
        <w:t> </w:t>
      </w:r>
      <w:r>
        <w:rPr>
          <w:sz w:val="22"/>
        </w:rPr>
        <w:t>mistakes</w:t>
      </w:r>
      <w:r>
        <w:rPr>
          <w:spacing w:val="13"/>
          <w:sz w:val="22"/>
        </w:rPr>
        <w:t> </w:t>
      </w:r>
      <w:r>
        <w:rPr>
          <w:sz w:val="22"/>
        </w:rPr>
        <w:t>right</w:t>
      </w:r>
      <w:r>
        <w:rPr>
          <w:spacing w:val="12"/>
          <w:sz w:val="22"/>
        </w:rPr>
        <w:t> </w:t>
      </w:r>
      <w:r>
        <w:rPr>
          <w:sz w:val="22"/>
        </w:rPr>
        <w:t>quickly</w:t>
      </w:r>
      <w:r>
        <w:rPr>
          <w:spacing w:val="11"/>
          <w:sz w:val="22"/>
        </w:rPr>
        <w:t> </w:t>
      </w:r>
      <w:r>
        <w:rPr>
          <w:sz w:val="22"/>
        </w:rPr>
        <w:t>and</w:t>
      </w:r>
      <w:r>
        <w:rPr>
          <w:spacing w:val="13"/>
          <w:sz w:val="22"/>
        </w:rPr>
        <w:t> </w:t>
      </w:r>
      <w:r>
        <w:rPr>
          <w:spacing w:val="-2"/>
          <w:sz w:val="22"/>
        </w:rPr>
        <w:t>effectively.</w:t>
      </w:r>
    </w:p>
    <w:p>
      <w:pPr>
        <w:pStyle w:val="BodyText"/>
        <w:spacing w:before="1"/>
        <w:rPr>
          <w:sz w:val="23"/>
        </w:rPr>
      </w:pPr>
    </w:p>
    <w:p>
      <w:pPr>
        <w:pStyle w:val="ListParagraph"/>
        <w:numPr>
          <w:ilvl w:val="1"/>
          <w:numId w:val="8"/>
        </w:numPr>
        <w:tabs>
          <w:tab w:pos="1461" w:val="left" w:leader="none"/>
          <w:tab w:pos="1462" w:val="left" w:leader="none"/>
        </w:tabs>
        <w:spacing w:line="244" w:lineRule="auto" w:before="0" w:after="0"/>
        <w:ind w:left="1461" w:right="728" w:hanging="534"/>
        <w:jc w:val="left"/>
        <w:rPr>
          <w:sz w:val="22"/>
        </w:rPr>
      </w:pPr>
      <w:r>
        <w:rPr>
          <w:sz w:val="22"/>
        </w:rPr>
        <w:t>Providing clear and timely information on how and when to appeal or </w:t>
      </w:r>
      <w:r>
        <w:rPr>
          <w:spacing w:val="-2"/>
          <w:sz w:val="22"/>
        </w:rPr>
        <w:t>complain.</w:t>
      </w:r>
    </w:p>
    <w:p>
      <w:pPr>
        <w:pStyle w:val="BodyText"/>
        <w:spacing w:before="7"/>
      </w:pPr>
    </w:p>
    <w:p>
      <w:pPr>
        <w:pStyle w:val="ListParagraph"/>
        <w:numPr>
          <w:ilvl w:val="1"/>
          <w:numId w:val="8"/>
        </w:numPr>
        <w:tabs>
          <w:tab w:pos="1461" w:val="left" w:leader="none"/>
          <w:tab w:pos="1462" w:val="left" w:leader="none"/>
        </w:tabs>
        <w:spacing w:line="247" w:lineRule="auto" w:before="1" w:after="0"/>
        <w:ind w:left="1461" w:right="174" w:hanging="534"/>
        <w:jc w:val="left"/>
        <w:rPr>
          <w:sz w:val="22"/>
        </w:rPr>
      </w:pPr>
      <w:r>
        <w:rPr>
          <w:sz w:val="22"/>
        </w:rPr>
        <w:t>Operating an effective complaints procedure, which includes offering a fair and appropriate remedy when a complaint is upheld.</w:t>
      </w:r>
    </w:p>
    <w:p>
      <w:pPr>
        <w:pStyle w:val="BodyText"/>
        <w:spacing w:before="3"/>
      </w:pPr>
    </w:p>
    <w:p>
      <w:pPr>
        <w:pStyle w:val="Heading2"/>
        <w:numPr>
          <w:ilvl w:val="0"/>
          <w:numId w:val="8"/>
        </w:numPr>
        <w:tabs>
          <w:tab w:pos="928" w:val="left" w:leader="none"/>
          <w:tab w:pos="929" w:val="left" w:leader="none"/>
        </w:tabs>
        <w:spacing w:line="240" w:lineRule="auto" w:before="0" w:after="0"/>
        <w:ind w:left="928" w:right="0" w:hanging="535"/>
        <w:jc w:val="left"/>
      </w:pPr>
      <w:r>
        <w:rPr/>
        <w:t>Seeking</w:t>
      </w:r>
      <w:r>
        <w:rPr>
          <w:spacing w:val="19"/>
        </w:rPr>
        <w:t> </w:t>
      </w:r>
      <w:r>
        <w:rPr/>
        <w:t>continuous</w:t>
      </w:r>
      <w:r>
        <w:rPr>
          <w:spacing w:val="20"/>
        </w:rPr>
        <w:t> </w:t>
      </w:r>
      <w:r>
        <w:rPr>
          <w:spacing w:val="-2"/>
        </w:rPr>
        <w:t>improvement</w:t>
      </w:r>
    </w:p>
    <w:p>
      <w:pPr>
        <w:pStyle w:val="BodyText"/>
        <w:spacing w:before="2"/>
        <w:rPr>
          <w:b/>
          <w:sz w:val="23"/>
        </w:rPr>
      </w:pPr>
    </w:p>
    <w:p>
      <w:pPr>
        <w:pStyle w:val="ListParagraph"/>
        <w:numPr>
          <w:ilvl w:val="1"/>
          <w:numId w:val="8"/>
        </w:numPr>
        <w:tabs>
          <w:tab w:pos="1461" w:val="left" w:leader="none"/>
          <w:tab w:pos="1462" w:val="left" w:leader="none"/>
        </w:tabs>
        <w:spacing w:line="240" w:lineRule="auto" w:before="0" w:after="0"/>
        <w:ind w:left="1461" w:right="0" w:hanging="535"/>
        <w:jc w:val="left"/>
        <w:rPr>
          <w:sz w:val="22"/>
        </w:rPr>
      </w:pPr>
      <w:r>
        <w:rPr>
          <w:sz w:val="22"/>
        </w:rPr>
        <w:t>Reviewing</w:t>
      </w:r>
      <w:r>
        <w:rPr>
          <w:spacing w:val="9"/>
          <w:sz w:val="22"/>
        </w:rPr>
        <w:t> </w:t>
      </w:r>
      <w:r>
        <w:rPr>
          <w:sz w:val="22"/>
        </w:rPr>
        <w:t>policies</w:t>
      </w:r>
      <w:r>
        <w:rPr>
          <w:spacing w:val="13"/>
          <w:sz w:val="22"/>
        </w:rPr>
        <w:t> </w:t>
      </w:r>
      <w:r>
        <w:rPr>
          <w:sz w:val="22"/>
        </w:rPr>
        <w:t>and</w:t>
      </w:r>
      <w:r>
        <w:rPr>
          <w:spacing w:val="11"/>
          <w:sz w:val="22"/>
        </w:rPr>
        <w:t> </w:t>
      </w:r>
      <w:r>
        <w:rPr>
          <w:sz w:val="22"/>
        </w:rPr>
        <w:t>procedures</w:t>
      </w:r>
      <w:r>
        <w:rPr>
          <w:spacing w:val="13"/>
          <w:sz w:val="22"/>
        </w:rPr>
        <w:t> </w:t>
      </w:r>
      <w:r>
        <w:rPr>
          <w:sz w:val="22"/>
        </w:rPr>
        <w:t>regularly</w:t>
      </w:r>
      <w:r>
        <w:rPr>
          <w:spacing w:val="11"/>
          <w:sz w:val="22"/>
        </w:rPr>
        <w:t> </w:t>
      </w:r>
      <w:r>
        <w:rPr>
          <w:sz w:val="22"/>
        </w:rPr>
        <w:t>to</w:t>
      </w:r>
      <w:r>
        <w:rPr>
          <w:spacing w:val="12"/>
          <w:sz w:val="22"/>
        </w:rPr>
        <w:t> </w:t>
      </w:r>
      <w:r>
        <w:rPr>
          <w:sz w:val="22"/>
        </w:rPr>
        <w:t>ensure</w:t>
      </w:r>
      <w:r>
        <w:rPr>
          <w:spacing w:val="11"/>
          <w:sz w:val="22"/>
        </w:rPr>
        <w:t> </w:t>
      </w:r>
      <w:r>
        <w:rPr>
          <w:sz w:val="22"/>
        </w:rPr>
        <w:t>they</w:t>
      </w:r>
      <w:r>
        <w:rPr>
          <w:spacing w:val="13"/>
          <w:sz w:val="22"/>
        </w:rPr>
        <w:t> </w:t>
      </w:r>
      <w:r>
        <w:rPr>
          <w:sz w:val="22"/>
        </w:rPr>
        <w:t>are</w:t>
      </w:r>
      <w:r>
        <w:rPr>
          <w:spacing w:val="13"/>
          <w:sz w:val="22"/>
        </w:rPr>
        <w:t> </w:t>
      </w:r>
      <w:r>
        <w:rPr>
          <w:spacing w:val="-2"/>
          <w:sz w:val="22"/>
        </w:rPr>
        <w:t>effective.</w:t>
      </w:r>
    </w:p>
    <w:p>
      <w:pPr>
        <w:pStyle w:val="BodyText"/>
        <w:rPr>
          <w:sz w:val="23"/>
        </w:rPr>
      </w:pPr>
    </w:p>
    <w:p>
      <w:pPr>
        <w:pStyle w:val="ListParagraph"/>
        <w:numPr>
          <w:ilvl w:val="1"/>
          <w:numId w:val="8"/>
        </w:numPr>
        <w:tabs>
          <w:tab w:pos="1461" w:val="left" w:leader="none"/>
          <w:tab w:pos="1462" w:val="left" w:leader="none"/>
        </w:tabs>
        <w:spacing w:line="240" w:lineRule="auto" w:before="0" w:after="0"/>
        <w:ind w:left="1461" w:right="0" w:hanging="535"/>
        <w:jc w:val="left"/>
        <w:rPr>
          <w:sz w:val="22"/>
        </w:rPr>
      </w:pPr>
      <w:r>
        <w:rPr>
          <w:sz w:val="22"/>
        </w:rPr>
        <w:t>Asking</w:t>
      </w:r>
      <w:r>
        <w:rPr>
          <w:spacing w:val="9"/>
          <w:sz w:val="22"/>
        </w:rPr>
        <w:t> </w:t>
      </w:r>
      <w:r>
        <w:rPr>
          <w:sz w:val="22"/>
        </w:rPr>
        <w:t>for</w:t>
      </w:r>
      <w:r>
        <w:rPr>
          <w:spacing w:val="11"/>
          <w:sz w:val="22"/>
        </w:rPr>
        <w:t> </w:t>
      </w:r>
      <w:r>
        <w:rPr>
          <w:sz w:val="22"/>
        </w:rPr>
        <w:t>feedback</w:t>
      </w:r>
      <w:r>
        <w:rPr>
          <w:spacing w:val="10"/>
          <w:sz w:val="22"/>
        </w:rPr>
        <w:t> </w:t>
      </w:r>
      <w:r>
        <w:rPr>
          <w:sz w:val="22"/>
        </w:rPr>
        <w:t>and</w:t>
      </w:r>
      <w:r>
        <w:rPr>
          <w:spacing w:val="10"/>
          <w:sz w:val="22"/>
        </w:rPr>
        <w:t> </w:t>
      </w:r>
      <w:r>
        <w:rPr>
          <w:sz w:val="22"/>
        </w:rPr>
        <w:t>using</w:t>
      </w:r>
      <w:r>
        <w:rPr>
          <w:spacing w:val="9"/>
          <w:sz w:val="22"/>
        </w:rPr>
        <w:t> </w:t>
      </w:r>
      <w:r>
        <w:rPr>
          <w:sz w:val="22"/>
        </w:rPr>
        <w:t>it</w:t>
      </w:r>
      <w:r>
        <w:rPr>
          <w:spacing w:val="11"/>
          <w:sz w:val="22"/>
        </w:rPr>
        <w:t> </w:t>
      </w:r>
      <w:r>
        <w:rPr>
          <w:sz w:val="22"/>
        </w:rPr>
        <w:t>to</w:t>
      </w:r>
      <w:r>
        <w:rPr>
          <w:spacing w:val="9"/>
          <w:sz w:val="22"/>
        </w:rPr>
        <w:t> </w:t>
      </w:r>
      <w:r>
        <w:rPr>
          <w:sz w:val="22"/>
        </w:rPr>
        <w:t>improve</w:t>
      </w:r>
      <w:r>
        <w:rPr>
          <w:spacing w:val="11"/>
          <w:sz w:val="22"/>
        </w:rPr>
        <w:t> </w:t>
      </w:r>
      <w:r>
        <w:rPr>
          <w:sz w:val="22"/>
        </w:rPr>
        <w:t>services</w:t>
      </w:r>
      <w:r>
        <w:rPr>
          <w:spacing w:val="10"/>
          <w:sz w:val="22"/>
        </w:rPr>
        <w:t> </w:t>
      </w:r>
      <w:r>
        <w:rPr>
          <w:sz w:val="22"/>
        </w:rPr>
        <w:t>and</w:t>
      </w:r>
      <w:r>
        <w:rPr>
          <w:spacing w:val="10"/>
          <w:sz w:val="22"/>
        </w:rPr>
        <w:t> </w:t>
      </w:r>
      <w:r>
        <w:rPr>
          <w:spacing w:val="-2"/>
          <w:sz w:val="22"/>
        </w:rPr>
        <w:t>performance.</w:t>
      </w:r>
    </w:p>
    <w:p>
      <w:pPr>
        <w:pStyle w:val="BodyText"/>
        <w:spacing w:before="1"/>
        <w:rPr>
          <w:sz w:val="23"/>
        </w:rPr>
      </w:pPr>
    </w:p>
    <w:p>
      <w:pPr>
        <w:pStyle w:val="ListParagraph"/>
        <w:numPr>
          <w:ilvl w:val="1"/>
          <w:numId w:val="8"/>
        </w:numPr>
        <w:tabs>
          <w:tab w:pos="1461" w:val="left" w:leader="none"/>
          <w:tab w:pos="1462" w:val="left" w:leader="none"/>
        </w:tabs>
        <w:spacing w:line="244" w:lineRule="auto" w:before="0" w:after="0"/>
        <w:ind w:left="1461" w:right="528" w:hanging="534"/>
        <w:jc w:val="left"/>
        <w:rPr>
          <w:sz w:val="22"/>
        </w:rPr>
      </w:pPr>
      <w:r>
        <w:rPr>
          <w:sz w:val="22"/>
        </w:rPr>
        <w:t>Ensuring that the public body learns lessons from complaints and uses these to improve services and performance.</w:t>
      </w:r>
    </w:p>
    <w:p>
      <w:pPr>
        <w:spacing w:after="0" w:line="244" w:lineRule="auto"/>
        <w:jc w:val="left"/>
        <w:rPr>
          <w:sz w:val="22"/>
        </w:rPr>
        <w:sectPr>
          <w:pgSz w:w="12240" w:h="15840"/>
          <w:pgMar w:header="0" w:footer="682" w:top="1280" w:bottom="880" w:left="1480" w:right="1720"/>
        </w:sectPr>
      </w:pPr>
    </w:p>
    <w:p>
      <w:pPr>
        <w:pStyle w:val="Heading2"/>
        <w:spacing w:before="80"/>
        <w:ind w:left="394"/>
      </w:pPr>
      <w:r>
        <w:rPr/>
        <w:t>Appendix</w:t>
      </w:r>
      <w:r>
        <w:rPr>
          <w:spacing w:val="15"/>
        </w:rPr>
        <w:t> </w:t>
      </w:r>
      <w:r>
        <w:rPr>
          <w:spacing w:val="-5"/>
        </w:rPr>
        <w:t>Two</w:t>
      </w:r>
    </w:p>
    <w:p>
      <w:pPr>
        <w:pStyle w:val="BodyText"/>
        <w:rPr>
          <w:b/>
          <w:sz w:val="24"/>
        </w:rPr>
      </w:pPr>
    </w:p>
    <w:p>
      <w:pPr>
        <w:pStyle w:val="BodyText"/>
        <w:spacing w:before="8"/>
        <w:rPr>
          <w:b/>
          <w:sz w:val="21"/>
        </w:rPr>
      </w:pPr>
    </w:p>
    <w:p>
      <w:pPr>
        <w:pStyle w:val="Heading2"/>
        <w:ind w:left="394"/>
      </w:pPr>
      <w:r>
        <w:rPr/>
        <w:t>PRINCIPLES</w:t>
      </w:r>
      <w:r>
        <w:rPr>
          <w:spacing w:val="16"/>
        </w:rPr>
        <w:t> </w:t>
      </w:r>
      <w:r>
        <w:rPr/>
        <w:t>OF</w:t>
      </w:r>
      <w:r>
        <w:rPr>
          <w:spacing w:val="16"/>
        </w:rPr>
        <w:t> </w:t>
      </w:r>
      <w:r>
        <w:rPr/>
        <w:t>GOOD</w:t>
      </w:r>
      <w:r>
        <w:rPr>
          <w:spacing w:val="17"/>
        </w:rPr>
        <w:t> </w:t>
      </w:r>
      <w:r>
        <w:rPr/>
        <w:t>COMPLAINT</w:t>
      </w:r>
      <w:r>
        <w:rPr>
          <w:spacing w:val="18"/>
        </w:rPr>
        <w:t> </w:t>
      </w:r>
      <w:r>
        <w:rPr>
          <w:spacing w:val="-2"/>
        </w:rPr>
        <w:t>HANDLING</w:t>
      </w:r>
    </w:p>
    <w:p>
      <w:pPr>
        <w:pStyle w:val="Heading2"/>
        <w:spacing w:before="137"/>
        <w:ind w:left="394"/>
      </w:pPr>
      <w:r>
        <w:rPr/>
        <w:t>Good</w:t>
      </w:r>
      <w:r>
        <w:rPr>
          <w:spacing w:val="12"/>
        </w:rPr>
        <w:t> </w:t>
      </w:r>
      <w:r>
        <w:rPr/>
        <w:t>complaint</w:t>
      </w:r>
      <w:r>
        <w:rPr>
          <w:spacing w:val="14"/>
        </w:rPr>
        <w:t> </w:t>
      </w:r>
      <w:r>
        <w:rPr/>
        <w:t>handling</w:t>
      </w:r>
      <w:r>
        <w:rPr>
          <w:spacing w:val="11"/>
        </w:rPr>
        <w:t> </w:t>
      </w:r>
      <w:r>
        <w:rPr/>
        <w:t>by</w:t>
      </w:r>
      <w:r>
        <w:rPr>
          <w:spacing w:val="11"/>
        </w:rPr>
        <w:t> </w:t>
      </w:r>
      <w:r>
        <w:rPr/>
        <w:t>public</w:t>
      </w:r>
      <w:r>
        <w:rPr>
          <w:spacing w:val="12"/>
        </w:rPr>
        <w:t> </w:t>
      </w:r>
      <w:r>
        <w:rPr/>
        <w:t>bodies</w:t>
      </w:r>
      <w:r>
        <w:rPr>
          <w:spacing w:val="12"/>
        </w:rPr>
        <w:t> </w:t>
      </w:r>
      <w:r>
        <w:rPr>
          <w:spacing w:val="-2"/>
        </w:rPr>
        <w:t>means:</w:t>
      </w:r>
    </w:p>
    <w:p>
      <w:pPr>
        <w:pStyle w:val="BodyText"/>
        <w:spacing w:before="2"/>
        <w:rPr>
          <w:b/>
          <w:sz w:val="23"/>
        </w:rPr>
      </w:pPr>
    </w:p>
    <w:p>
      <w:pPr>
        <w:pStyle w:val="Heading2"/>
        <w:numPr>
          <w:ilvl w:val="0"/>
          <w:numId w:val="9"/>
        </w:numPr>
        <w:tabs>
          <w:tab w:pos="734" w:val="left" w:leader="none"/>
        </w:tabs>
        <w:spacing w:line="240" w:lineRule="auto" w:before="0" w:after="0"/>
        <w:ind w:left="733" w:right="0" w:hanging="340"/>
        <w:jc w:val="left"/>
      </w:pPr>
      <w:r>
        <w:rPr/>
        <w:t>Getting</w:t>
      </w:r>
      <w:r>
        <w:rPr>
          <w:spacing w:val="9"/>
        </w:rPr>
        <w:t> </w:t>
      </w:r>
      <w:r>
        <w:rPr/>
        <w:t>it</w:t>
      </w:r>
      <w:r>
        <w:rPr>
          <w:spacing w:val="9"/>
        </w:rPr>
        <w:t> </w:t>
      </w:r>
      <w:r>
        <w:rPr>
          <w:spacing w:val="-2"/>
        </w:rPr>
        <w:t>right</w:t>
      </w:r>
    </w:p>
    <w:p>
      <w:pPr>
        <w:pStyle w:val="BodyText"/>
        <w:spacing w:before="2"/>
        <w:rPr>
          <w:b/>
          <w:sz w:val="23"/>
        </w:rPr>
      </w:pPr>
    </w:p>
    <w:p>
      <w:pPr>
        <w:pStyle w:val="ListParagraph"/>
        <w:numPr>
          <w:ilvl w:val="1"/>
          <w:numId w:val="9"/>
        </w:numPr>
        <w:tabs>
          <w:tab w:pos="1072" w:val="left" w:leader="none"/>
          <w:tab w:pos="1073" w:val="left" w:leader="none"/>
        </w:tabs>
        <w:spacing w:line="244" w:lineRule="auto" w:before="0" w:after="0"/>
        <w:ind w:left="1072" w:right="824" w:hanging="340"/>
        <w:jc w:val="left"/>
        <w:rPr>
          <w:rFonts w:ascii="Symbol" w:hAnsi="Symbol"/>
          <w:sz w:val="22"/>
        </w:rPr>
      </w:pPr>
      <w:r>
        <w:rPr>
          <w:sz w:val="22"/>
        </w:rPr>
        <w:t>Acting in accordance with the law and with regard for the rights of those </w:t>
      </w:r>
      <w:r>
        <w:rPr>
          <w:spacing w:val="-2"/>
          <w:sz w:val="22"/>
        </w:rPr>
        <w:t>concerned.</w:t>
      </w:r>
    </w:p>
    <w:p>
      <w:pPr>
        <w:pStyle w:val="BodyText"/>
        <w:spacing w:before="7"/>
      </w:pPr>
    </w:p>
    <w:p>
      <w:pPr>
        <w:pStyle w:val="ListParagraph"/>
        <w:numPr>
          <w:ilvl w:val="1"/>
          <w:numId w:val="9"/>
        </w:numPr>
        <w:tabs>
          <w:tab w:pos="1072" w:val="left" w:leader="none"/>
          <w:tab w:pos="1073" w:val="left" w:leader="none"/>
        </w:tabs>
        <w:spacing w:line="247" w:lineRule="auto" w:before="0" w:after="0"/>
        <w:ind w:left="1072" w:right="209" w:hanging="340"/>
        <w:jc w:val="left"/>
        <w:rPr>
          <w:rFonts w:ascii="Symbol" w:hAnsi="Symbol"/>
          <w:sz w:val="22"/>
        </w:rPr>
      </w:pPr>
      <w:r>
        <w:rPr>
          <w:sz w:val="22"/>
        </w:rPr>
        <w:t>Ensuring that those at the top of the public body provide leadership to support good</w:t>
      </w:r>
      <w:r>
        <w:rPr>
          <w:spacing w:val="38"/>
          <w:sz w:val="22"/>
        </w:rPr>
        <w:t> </w:t>
      </w:r>
      <w:r>
        <w:rPr>
          <w:sz w:val="22"/>
        </w:rPr>
        <w:t>complaint</w:t>
      </w:r>
      <w:r>
        <w:rPr>
          <w:spacing w:val="40"/>
          <w:sz w:val="22"/>
        </w:rPr>
        <w:t> </w:t>
      </w:r>
      <w:r>
        <w:rPr>
          <w:sz w:val="22"/>
        </w:rPr>
        <w:t>management</w:t>
      </w:r>
      <w:r>
        <w:rPr>
          <w:spacing w:val="40"/>
          <w:sz w:val="22"/>
        </w:rPr>
        <w:t> </w:t>
      </w:r>
      <w:r>
        <w:rPr>
          <w:sz w:val="22"/>
        </w:rPr>
        <w:t>and</w:t>
      </w:r>
      <w:r>
        <w:rPr>
          <w:spacing w:val="40"/>
          <w:sz w:val="22"/>
        </w:rPr>
        <w:t> </w:t>
      </w:r>
      <w:r>
        <w:rPr>
          <w:sz w:val="22"/>
        </w:rPr>
        <w:t>develop</w:t>
      </w:r>
      <w:r>
        <w:rPr>
          <w:spacing w:val="40"/>
          <w:sz w:val="22"/>
        </w:rPr>
        <w:t> </w:t>
      </w:r>
      <w:r>
        <w:rPr>
          <w:sz w:val="22"/>
        </w:rPr>
        <w:t>an</w:t>
      </w:r>
      <w:r>
        <w:rPr>
          <w:spacing w:val="38"/>
          <w:sz w:val="22"/>
        </w:rPr>
        <w:t> </w:t>
      </w:r>
      <w:r>
        <w:rPr>
          <w:sz w:val="22"/>
        </w:rPr>
        <w:t>organisational</w:t>
      </w:r>
      <w:r>
        <w:rPr>
          <w:spacing w:val="37"/>
          <w:sz w:val="22"/>
        </w:rPr>
        <w:t> </w:t>
      </w:r>
      <w:r>
        <w:rPr>
          <w:sz w:val="22"/>
        </w:rPr>
        <w:t>culture</w:t>
      </w:r>
      <w:r>
        <w:rPr>
          <w:spacing w:val="40"/>
          <w:sz w:val="22"/>
        </w:rPr>
        <w:t> </w:t>
      </w:r>
      <w:r>
        <w:rPr>
          <w:sz w:val="22"/>
        </w:rPr>
        <w:t>that values complaints.</w:t>
      </w:r>
    </w:p>
    <w:p>
      <w:pPr>
        <w:pStyle w:val="BodyText"/>
        <w:spacing w:before="3"/>
      </w:pPr>
    </w:p>
    <w:p>
      <w:pPr>
        <w:pStyle w:val="ListParagraph"/>
        <w:numPr>
          <w:ilvl w:val="1"/>
          <w:numId w:val="9"/>
        </w:numPr>
        <w:tabs>
          <w:tab w:pos="1072" w:val="left" w:leader="none"/>
          <w:tab w:pos="1073" w:val="left" w:leader="none"/>
        </w:tabs>
        <w:spacing w:line="244" w:lineRule="auto" w:before="0" w:after="0"/>
        <w:ind w:left="1072" w:right="1477" w:hanging="340"/>
        <w:jc w:val="left"/>
        <w:rPr>
          <w:rFonts w:ascii="Symbol" w:hAnsi="Symbol"/>
          <w:sz w:val="22"/>
        </w:rPr>
      </w:pPr>
      <w:r>
        <w:rPr>
          <w:sz w:val="22"/>
        </w:rPr>
        <w:t>Having clear governance arrangements, which set out roles and responsibilities, and ensure lessons are learned from complaints.</w:t>
      </w:r>
    </w:p>
    <w:p>
      <w:pPr>
        <w:pStyle w:val="BodyText"/>
        <w:spacing w:before="7"/>
      </w:pPr>
    </w:p>
    <w:p>
      <w:pPr>
        <w:pStyle w:val="ListParagraph"/>
        <w:numPr>
          <w:ilvl w:val="1"/>
          <w:numId w:val="9"/>
        </w:numPr>
        <w:tabs>
          <w:tab w:pos="1072" w:val="left" w:leader="none"/>
          <w:tab w:pos="1073" w:val="left" w:leader="none"/>
        </w:tabs>
        <w:spacing w:line="240" w:lineRule="auto" w:before="1" w:after="0"/>
        <w:ind w:left="1072" w:right="0" w:hanging="341"/>
        <w:jc w:val="left"/>
        <w:rPr>
          <w:rFonts w:ascii="Symbol" w:hAnsi="Symbol"/>
          <w:sz w:val="22"/>
        </w:rPr>
      </w:pPr>
      <w:r>
        <w:rPr>
          <w:sz w:val="22"/>
        </w:rPr>
        <w:t>Including</w:t>
      </w:r>
      <w:r>
        <w:rPr>
          <w:spacing w:val="10"/>
          <w:sz w:val="22"/>
        </w:rPr>
        <w:t> </w:t>
      </w:r>
      <w:r>
        <w:rPr>
          <w:sz w:val="22"/>
        </w:rPr>
        <w:t>complaint</w:t>
      </w:r>
      <w:r>
        <w:rPr>
          <w:spacing w:val="12"/>
          <w:sz w:val="22"/>
        </w:rPr>
        <w:t> </w:t>
      </w:r>
      <w:r>
        <w:rPr>
          <w:sz w:val="22"/>
        </w:rPr>
        <w:t>management</w:t>
      </w:r>
      <w:r>
        <w:rPr>
          <w:spacing w:val="14"/>
          <w:sz w:val="22"/>
        </w:rPr>
        <w:t> </w:t>
      </w:r>
      <w:r>
        <w:rPr>
          <w:sz w:val="22"/>
        </w:rPr>
        <w:t>as</w:t>
      </w:r>
      <w:r>
        <w:rPr>
          <w:spacing w:val="11"/>
          <w:sz w:val="22"/>
        </w:rPr>
        <w:t> </w:t>
      </w:r>
      <w:r>
        <w:rPr>
          <w:sz w:val="22"/>
        </w:rPr>
        <w:t>an</w:t>
      </w:r>
      <w:r>
        <w:rPr>
          <w:spacing w:val="10"/>
          <w:sz w:val="22"/>
        </w:rPr>
        <w:t> </w:t>
      </w:r>
      <w:r>
        <w:rPr>
          <w:sz w:val="22"/>
        </w:rPr>
        <w:t>integral</w:t>
      </w:r>
      <w:r>
        <w:rPr>
          <w:spacing w:val="10"/>
          <w:sz w:val="22"/>
        </w:rPr>
        <w:t> </w:t>
      </w:r>
      <w:r>
        <w:rPr>
          <w:sz w:val="22"/>
        </w:rPr>
        <w:t>part</w:t>
      </w:r>
      <w:r>
        <w:rPr>
          <w:spacing w:val="13"/>
          <w:sz w:val="22"/>
        </w:rPr>
        <w:t> </w:t>
      </w:r>
      <w:r>
        <w:rPr>
          <w:sz w:val="22"/>
        </w:rPr>
        <w:t>of</w:t>
      </w:r>
      <w:r>
        <w:rPr>
          <w:spacing w:val="9"/>
          <w:sz w:val="22"/>
        </w:rPr>
        <w:t> </w:t>
      </w:r>
      <w:r>
        <w:rPr>
          <w:sz w:val="22"/>
        </w:rPr>
        <w:t>service</w:t>
      </w:r>
      <w:r>
        <w:rPr>
          <w:spacing w:val="11"/>
          <w:sz w:val="22"/>
        </w:rPr>
        <w:t> </w:t>
      </w:r>
      <w:r>
        <w:rPr>
          <w:spacing w:val="-2"/>
          <w:sz w:val="22"/>
        </w:rPr>
        <w:t>design.</w:t>
      </w:r>
    </w:p>
    <w:p>
      <w:pPr>
        <w:pStyle w:val="BodyText"/>
        <w:spacing w:before="11"/>
      </w:pPr>
    </w:p>
    <w:p>
      <w:pPr>
        <w:pStyle w:val="ListParagraph"/>
        <w:numPr>
          <w:ilvl w:val="1"/>
          <w:numId w:val="9"/>
        </w:numPr>
        <w:tabs>
          <w:tab w:pos="1072" w:val="left" w:leader="none"/>
          <w:tab w:pos="1073" w:val="left" w:leader="none"/>
        </w:tabs>
        <w:spacing w:line="247" w:lineRule="auto" w:before="0" w:after="0"/>
        <w:ind w:left="1072" w:right="824" w:hanging="340"/>
        <w:jc w:val="left"/>
        <w:rPr>
          <w:rFonts w:ascii="Symbol" w:hAnsi="Symbol"/>
          <w:sz w:val="22"/>
        </w:rPr>
      </w:pPr>
      <w:r>
        <w:rPr>
          <w:sz w:val="22"/>
        </w:rPr>
        <w:t>Ensuring staff are equipped and empowered to act decisively to resolve </w:t>
      </w:r>
      <w:r>
        <w:rPr>
          <w:spacing w:val="-2"/>
          <w:sz w:val="22"/>
        </w:rPr>
        <w:t>complaints.</w:t>
      </w:r>
    </w:p>
    <w:p>
      <w:pPr>
        <w:pStyle w:val="BodyText"/>
        <w:spacing w:before="4"/>
      </w:pPr>
    </w:p>
    <w:p>
      <w:pPr>
        <w:pStyle w:val="ListParagraph"/>
        <w:numPr>
          <w:ilvl w:val="1"/>
          <w:numId w:val="9"/>
        </w:numPr>
        <w:tabs>
          <w:tab w:pos="1072" w:val="left" w:leader="none"/>
          <w:tab w:pos="1073" w:val="left" w:leader="none"/>
        </w:tabs>
        <w:spacing w:line="240" w:lineRule="auto" w:before="0" w:after="0"/>
        <w:ind w:left="1072" w:right="0" w:hanging="341"/>
        <w:jc w:val="left"/>
        <w:rPr>
          <w:rFonts w:ascii="Symbol" w:hAnsi="Symbol"/>
          <w:sz w:val="22"/>
        </w:rPr>
      </w:pPr>
      <w:r>
        <w:rPr>
          <w:sz w:val="22"/>
        </w:rPr>
        <w:t>Focusing</w:t>
      </w:r>
      <w:r>
        <w:rPr>
          <w:spacing w:val="9"/>
          <w:sz w:val="22"/>
        </w:rPr>
        <w:t> </w:t>
      </w:r>
      <w:r>
        <w:rPr>
          <w:sz w:val="22"/>
        </w:rPr>
        <w:t>the</w:t>
      </w:r>
      <w:r>
        <w:rPr>
          <w:spacing w:val="10"/>
          <w:sz w:val="22"/>
        </w:rPr>
        <w:t> </w:t>
      </w:r>
      <w:r>
        <w:rPr>
          <w:sz w:val="22"/>
        </w:rPr>
        <w:t>outcomes</w:t>
      </w:r>
      <w:r>
        <w:rPr>
          <w:spacing w:val="10"/>
          <w:sz w:val="22"/>
        </w:rPr>
        <w:t> </w:t>
      </w:r>
      <w:r>
        <w:rPr>
          <w:sz w:val="22"/>
        </w:rPr>
        <w:t>for</w:t>
      </w:r>
      <w:r>
        <w:rPr>
          <w:spacing w:val="10"/>
          <w:sz w:val="22"/>
        </w:rPr>
        <w:t> </w:t>
      </w:r>
      <w:r>
        <w:rPr>
          <w:sz w:val="22"/>
        </w:rPr>
        <w:t>the</w:t>
      </w:r>
      <w:r>
        <w:rPr>
          <w:spacing w:val="10"/>
          <w:sz w:val="22"/>
        </w:rPr>
        <w:t> </w:t>
      </w:r>
      <w:r>
        <w:rPr>
          <w:sz w:val="22"/>
        </w:rPr>
        <w:t>complainant</w:t>
      </w:r>
      <w:r>
        <w:rPr>
          <w:spacing w:val="12"/>
          <w:sz w:val="22"/>
        </w:rPr>
        <w:t> </w:t>
      </w:r>
      <w:r>
        <w:rPr>
          <w:sz w:val="22"/>
        </w:rPr>
        <w:t>and</w:t>
      </w:r>
      <w:r>
        <w:rPr>
          <w:spacing w:val="10"/>
          <w:sz w:val="22"/>
        </w:rPr>
        <w:t> </w:t>
      </w:r>
      <w:r>
        <w:rPr>
          <w:sz w:val="22"/>
        </w:rPr>
        <w:t>the</w:t>
      </w:r>
      <w:r>
        <w:rPr>
          <w:spacing w:val="10"/>
          <w:sz w:val="22"/>
        </w:rPr>
        <w:t> </w:t>
      </w:r>
      <w:r>
        <w:rPr>
          <w:sz w:val="22"/>
        </w:rPr>
        <w:t>public</w:t>
      </w:r>
      <w:r>
        <w:rPr>
          <w:spacing w:val="9"/>
          <w:sz w:val="22"/>
        </w:rPr>
        <w:t> </w:t>
      </w:r>
      <w:r>
        <w:rPr>
          <w:spacing w:val="-2"/>
          <w:sz w:val="22"/>
        </w:rPr>
        <w:t>body.</w:t>
      </w:r>
    </w:p>
    <w:p>
      <w:pPr>
        <w:pStyle w:val="BodyText"/>
        <w:rPr>
          <w:sz w:val="23"/>
        </w:rPr>
      </w:pPr>
    </w:p>
    <w:p>
      <w:pPr>
        <w:pStyle w:val="ListParagraph"/>
        <w:numPr>
          <w:ilvl w:val="1"/>
          <w:numId w:val="9"/>
        </w:numPr>
        <w:tabs>
          <w:tab w:pos="1072" w:val="left" w:leader="none"/>
          <w:tab w:pos="1073" w:val="left" w:leader="none"/>
        </w:tabs>
        <w:spacing w:line="244" w:lineRule="auto" w:before="0" w:after="0"/>
        <w:ind w:left="1072" w:right="187" w:hanging="340"/>
        <w:jc w:val="left"/>
        <w:rPr>
          <w:rFonts w:ascii="Symbol" w:hAnsi="Symbol"/>
          <w:sz w:val="22"/>
        </w:rPr>
      </w:pPr>
      <w:r>
        <w:rPr>
          <w:sz w:val="22"/>
        </w:rPr>
        <w:t>Signposting to the next stage of the complaints procedure in the right way and at the right time.</w:t>
      </w:r>
    </w:p>
    <w:p>
      <w:pPr>
        <w:pStyle w:val="BodyText"/>
        <w:spacing w:before="9"/>
      </w:pPr>
    </w:p>
    <w:p>
      <w:pPr>
        <w:pStyle w:val="Heading2"/>
        <w:numPr>
          <w:ilvl w:val="0"/>
          <w:numId w:val="9"/>
        </w:numPr>
        <w:tabs>
          <w:tab w:pos="733" w:val="left" w:leader="none"/>
        </w:tabs>
        <w:spacing w:line="240" w:lineRule="auto" w:before="0" w:after="0"/>
        <w:ind w:left="732" w:right="0" w:hanging="339"/>
        <w:jc w:val="left"/>
      </w:pPr>
      <w:r>
        <w:rPr/>
        <w:t>Being</w:t>
      </w:r>
      <w:r>
        <w:rPr>
          <w:spacing w:val="13"/>
        </w:rPr>
        <w:t> </w:t>
      </w:r>
      <w:r>
        <w:rPr/>
        <w:t>customer</w:t>
      </w:r>
      <w:r>
        <w:rPr>
          <w:spacing w:val="16"/>
        </w:rPr>
        <w:t> </w:t>
      </w:r>
      <w:r>
        <w:rPr>
          <w:spacing w:val="-2"/>
        </w:rPr>
        <w:t>focused</w:t>
      </w:r>
    </w:p>
    <w:p>
      <w:pPr>
        <w:pStyle w:val="BodyText"/>
        <w:spacing w:before="2"/>
        <w:rPr>
          <w:b/>
          <w:sz w:val="23"/>
        </w:rPr>
      </w:pPr>
    </w:p>
    <w:p>
      <w:pPr>
        <w:pStyle w:val="ListParagraph"/>
        <w:numPr>
          <w:ilvl w:val="1"/>
          <w:numId w:val="9"/>
        </w:numPr>
        <w:tabs>
          <w:tab w:pos="1072" w:val="left" w:leader="none"/>
          <w:tab w:pos="1073" w:val="left" w:leader="none"/>
        </w:tabs>
        <w:spacing w:line="240" w:lineRule="auto" w:before="0" w:after="0"/>
        <w:ind w:left="1072" w:right="0" w:hanging="341"/>
        <w:jc w:val="left"/>
        <w:rPr>
          <w:rFonts w:ascii="Symbol" w:hAnsi="Symbol"/>
          <w:sz w:val="22"/>
        </w:rPr>
      </w:pPr>
      <w:r>
        <w:rPr>
          <w:sz w:val="22"/>
        </w:rPr>
        <w:t>Having</w:t>
      </w:r>
      <w:r>
        <w:rPr>
          <w:spacing w:val="10"/>
          <w:sz w:val="22"/>
        </w:rPr>
        <w:t> </w:t>
      </w:r>
      <w:r>
        <w:rPr>
          <w:sz w:val="22"/>
        </w:rPr>
        <w:t>clear</w:t>
      </w:r>
      <w:r>
        <w:rPr>
          <w:spacing w:val="10"/>
          <w:sz w:val="22"/>
        </w:rPr>
        <w:t> </w:t>
      </w:r>
      <w:r>
        <w:rPr>
          <w:sz w:val="22"/>
        </w:rPr>
        <w:t>and</w:t>
      </w:r>
      <w:r>
        <w:rPr>
          <w:spacing w:val="10"/>
          <w:sz w:val="22"/>
        </w:rPr>
        <w:t> </w:t>
      </w:r>
      <w:r>
        <w:rPr>
          <w:sz w:val="22"/>
        </w:rPr>
        <w:t>simple</w:t>
      </w:r>
      <w:r>
        <w:rPr>
          <w:spacing w:val="11"/>
          <w:sz w:val="22"/>
        </w:rPr>
        <w:t> </w:t>
      </w:r>
      <w:r>
        <w:rPr>
          <w:spacing w:val="-2"/>
          <w:sz w:val="22"/>
        </w:rPr>
        <w:t>procedures.</w:t>
      </w:r>
    </w:p>
    <w:p>
      <w:pPr>
        <w:pStyle w:val="BodyText"/>
        <w:rPr>
          <w:sz w:val="23"/>
        </w:rPr>
      </w:pPr>
    </w:p>
    <w:p>
      <w:pPr>
        <w:pStyle w:val="ListParagraph"/>
        <w:numPr>
          <w:ilvl w:val="1"/>
          <w:numId w:val="9"/>
        </w:numPr>
        <w:tabs>
          <w:tab w:pos="1072" w:val="left" w:leader="none"/>
          <w:tab w:pos="1073" w:val="left" w:leader="none"/>
        </w:tabs>
        <w:spacing w:line="247" w:lineRule="auto" w:before="0" w:after="0"/>
        <w:ind w:left="1072" w:right="463" w:hanging="340"/>
        <w:jc w:val="left"/>
        <w:rPr>
          <w:rFonts w:ascii="Symbol" w:hAnsi="Symbol"/>
          <w:sz w:val="22"/>
        </w:rPr>
      </w:pPr>
      <w:r>
        <w:rPr>
          <w:sz w:val="22"/>
        </w:rPr>
        <w:t>Ensuring that complainants can easily access the service dealing with complaints, and informing them about advice and advocacy services where </w:t>
      </w:r>
      <w:r>
        <w:rPr>
          <w:spacing w:val="-2"/>
          <w:sz w:val="22"/>
        </w:rPr>
        <w:t>appropriate.</w:t>
      </w:r>
    </w:p>
    <w:p>
      <w:pPr>
        <w:pStyle w:val="BodyText"/>
        <w:spacing w:before="3"/>
      </w:pPr>
    </w:p>
    <w:p>
      <w:pPr>
        <w:pStyle w:val="ListParagraph"/>
        <w:numPr>
          <w:ilvl w:val="1"/>
          <w:numId w:val="9"/>
        </w:numPr>
        <w:tabs>
          <w:tab w:pos="1072" w:val="left" w:leader="none"/>
          <w:tab w:pos="1073" w:val="left" w:leader="none"/>
        </w:tabs>
        <w:spacing w:line="244" w:lineRule="auto" w:before="0" w:after="0"/>
        <w:ind w:left="1072" w:right="703" w:hanging="340"/>
        <w:jc w:val="left"/>
        <w:rPr>
          <w:rFonts w:ascii="Symbol" w:hAnsi="Symbol"/>
          <w:sz w:val="22"/>
        </w:rPr>
      </w:pPr>
      <w:r>
        <w:rPr>
          <w:sz w:val="22"/>
        </w:rPr>
        <w:t>Dealing with complainants promptly and sensitively, bearing in mind their individual circumstances.</w:t>
      </w:r>
    </w:p>
    <w:p>
      <w:pPr>
        <w:pStyle w:val="BodyText"/>
        <w:spacing w:before="7"/>
      </w:pPr>
    </w:p>
    <w:p>
      <w:pPr>
        <w:pStyle w:val="ListParagraph"/>
        <w:numPr>
          <w:ilvl w:val="1"/>
          <w:numId w:val="9"/>
        </w:numPr>
        <w:tabs>
          <w:tab w:pos="1072" w:val="left" w:leader="none"/>
          <w:tab w:pos="1073" w:val="left" w:leader="none"/>
        </w:tabs>
        <w:spacing w:line="244" w:lineRule="auto" w:before="0" w:after="0"/>
        <w:ind w:left="1072" w:right="331" w:hanging="340"/>
        <w:jc w:val="left"/>
        <w:rPr>
          <w:rFonts w:ascii="Symbol" w:hAnsi="Symbol"/>
          <w:sz w:val="22"/>
        </w:rPr>
      </w:pPr>
      <w:r>
        <w:rPr>
          <w:sz w:val="22"/>
        </w:rPr>
        <w:t>Listening to complainants to understand the complaint and the outcome they are seeking.</w:t>
      </w:r>
    </w:p>
    <w:p>
      <w:pPr>
        <w:pStyle w:val="BodyText"/>
        <w:spacing w:before="7"/>
      </w:pPr>
    </w:p>
    <w:p>
      <w:pPr>
        <w:pStyle w:val="ListParagraph"/>
        <w:numPr>
          <w:ilvl w:val="1"/>
          <w:numId w:val="9"/>
        </w:numPr>
        <w:tabs>
          <w:tab w:pos="1072" w:val="left" w:leader="none"/>
          <w:tab w:pos="1073" w:val="left" w:leader="none"/>
        </w:tabs>
        <w:spacing w:line="247" w:lineRule="auto" w:before="1" w:after="0"/>
        <w:ind w:left="1072" w:right="174" w:hanging="340"/>
        <w:jc w:val="left"/>
        <w:rPr>
          <w:rFonts w:ascii="Symbol" w:hAnsi="Symbol"/>
          <w:sz w:val="22"/>
        </w:rPr>
      </w:pPr>
      <w:r>
        <w:rPr>
          <w:sz w:val="22"/>
        </w:rPr>
        <w:t>Responding flexibly, including where appropriate co-ordinating responses with any other bodies involved in the same complaint, where appropriate.</w:t>
      </w:r>
    </w:p>
    <w:p>
      <w:pPr>
        <w:pStyle w:val="BodyText"/>
        <w:spacing w:before="4"/>
      </w:pPr>
    </w:p>
    <w:p>
      <w:pPr>
        <w:pStyle w:val="Heading2"/>
        <w:numPr>
          <w:ilvl w:val="0"/>
          <w:numId w:val="9"/>
        </w:numPr>
        <w:tabs>
          <w:tab w:pos="733" w:val="left" w:leader="none"/>
        </w:tabs>
        <w:spacing w:line="240" w:lineRule="auto" w:before="0" w:after="0"/>
        <w:ind w:left="732" w:right="0" w:hanging="339"/>
        <w:jc w:val="left"/>
      </w:pPr>
      <w:r>
        <w:rPr/>
        <w:t>Being</w:t>
      </w:r>
      <w:r>
        <w:rPr>
          <w:spacing w:val="10"/>
        </w:rPr>
        <w:t> </w:t>
      </w:r>
      <w:r>
        <w:rPr/>
        <w:t>open</w:t>
      </w:r>
      <w:r>
        <w:rPr>
          <w:spacing w:val="12"/>
        </w:rPr>
        <w:t> </w:t>
      </w:r>
      <w:r>
        <w:rPr/>
        <w:t>and</w:t>
      </w:r>
      <w:r>
        <w:rPr>
          <w:spacing w:val="10"/>
        </w:rPr>
        <w:t> </w:t>
      </w:r>
      <w:r>
        <w:rPr>
          <w:spacing w:val="-2"/>
        </w:rPr>
        <w:t>accountable</w:t>
      </w:r>
    </w:p>
    <w:p>
      <w:pPr>
        <w:spacing w:after="0" w:line="240" w:lineRule="auto"/>
        <w:jc w:val="left"/>
        <w:sectPr>
          <w:pgSz w:w="12240" w:h="15840"/>
          <w:pgMar w:header="0" w:footer="682" w:top="1540" w:bottom="880" w:left="1480" w:right="1720"/>
        </w:sectPr>
      </w:pPr>
    </w:p>
    <w:p>
      <w:pPr>
        <w:pStyle w:val="ListParagraph"/>
        <w:numPr>
          <w:ilvl w:val="1"/>
          <w:numId w:val="9"/>
        </w:numPr>
        <w:tabs>
          <w:tab w:pos="1072" w:val="left" w:leader="none"/>
          <w:tab w:pos="1073" w:val="left" w:leader="none"/>
        </w:tabs>
        <w:spacing w:line="244" w:lineRule="auto" w:before="80" w:after="0"/>
        <w:ind w:left="1072" w:right="401" w:hanging="340"/>
        <w:jc w:val="left"/>
        <w:rPr>
          <w:rFonts w:ascii="Symbol" w:hAnsi="Symbol"/>
          <w:sz w:val="22"/>
        </w:rPr>
      </w:pPr>
      <w:r>
        <w:rPr>
          <w:sz w:val="22"/>
        </w:rPr>
        <w:t>Publishing clear, accurate and complete information about how to complain, and how and when to take complaints further.</w:t>
      </w:r>
    </w:p>
    <w:p>
      <w:pPr>
        <w:pStyle w:val="BodyText"/>
        <w:spacing w:before="8"/>
      </w:pPr>
    </w:p>
    <w:p>
      <w:pPr>
        <w:pStyle w:val="ListParagraph"/>
        <w:numPr>
          <w:ilvl w:val="1"/>
          <w:numId w:val="9"/>
        </w:numPr>
        <w:tabs>
          <w:tab w:pos="1072" w:val="left" w:leader="none"/>
          <w:tab w:pos="1073" w:val="left" w:leader="none"/>
        </w:tabs>
        <w:spacing w:line="240" w:lineRule="auto" w:before="1" w:after="0"/>
        <w:ind w:left="1072" w:right="0" w:hanging="341"/>
        <w:jc w:val="left"/>
        <w:rPr>
          <w:rFonts w:ascii="Symbol" w:hAnsi="Symbol"/>
          <w:sz w:val="22"/>
        </w:rPr>
      </w:pPr>
      <w:r>
        <w:rPr>
          <w:sz w:val="22"/>
        </w:rPr>
        <w:t>Publishing</w:t>
      </w:r>
      <w:r>
        <w:rPr>
          <w:spacing w:val="12"/>
          <w:sz w:val="22"/>
        </w:rPr>
        <w:t> </w:t>
      </w:r>
      <w:r>
        <w:rPr>
          <w:sz w:val="22"/>
        </w:rPr>
        <w:t>service</w:t>
      </w:r>
      <w:r>
        <w:rPr>
          <w:spacing w:val="12"/>
          <w:sz w:val="22"/>
        </w:rPr>
        <w:t> </w:t>
      </w:r>
      <w:r>
        <w:rPr>
          <w:sz w:val="22"/>
        </w:rPr>
        <w:t>standards</w:t>
      </w:r>
      <w:r>
        <w:rPr>
          <w:spacing w:val="14"/>
          <w:sz w:val="22"/>
        </w:rPr>
        <w:t> </w:t>
      </w:r>
      <w:r>
        <w:rPr>
          <w:sz w:val="22"/>
        </w:rPr>
        <w:t>for</w:t>
      </w:r>
      <w:r>
        <w:rPr>
          <w:spacing w:val="12"/>
          <w:sz w:val="22"/>
        </w:rPr>
        <w:t> </w:t>
      </w:r>
      <w:r>
        <w:rPr>
          <w:sz w:val="22"/>
        </w:rPr>
        <w:t>handling</w:t>
      </w:r>
      <w:r>
        <w:rPr>
          <w:spacing w:val="14"/>
          <w:sz w:val="22"/>
        </w:rPr>
        <w:t> </w:t>
      </w:r>
      <w:r>
        <w:rPr>
          <w:spacing w:val="-2"/>
          <w:sz w:val="22"/>
        </w:rPr>
        <w:t>complaints.</w:t>
      </w:r>
    </w:p>
    <w:p>
      <w:pPr>
        <w:pStyle w:val="BodyText"/>
        <w:spacing w:before="11"/>
      </w:pPr>
    </w:p>
    <w:p>
      <w:pPr>
        <w:pStyle w:val="ListParagraph"/>
        <w:numPr>
          <w:ilvl w:val="1"/>
          <w:numId w:val="9"/>
        </w:numPr>
        <w:tabs>
          <w:tab w:pos="1072" w:val="left" w:leader="none"/>
          <w:tab w:pos="1073" w:val="left" w:leader="none"/>
        </w:tabs>
        <w:spacing w:line="244" w:lineRule="auto" w:before="0" w:after="0"/>
        <w:ind w:left="1072" w:right="1012" w:hanging="340"/>
        <w:jc w:val="left"/>
        <w:rPr>
          <w:rFonts w:ascii="Symbol" w:hAnsi="Symbol"/>
          <w:sz w:val="22"/>
        </w:rPr>
      </w:pPr>
      <w:r>
        <w:rPr>
          <w:sz w:val="22"/>
        </w:rPr>
        <w:t>Providing honest evidence-based explanations and giving reasons for </w:t>
      </w:r>
      <w:r>
        <w:rPr>
          <w:spacing w:val="-2"/>
          <w:sz w:val="22"/>
        </w:rPr>
        <w:t>decisions.</w:t>
      </w:r>
    </w:p>
    <w:p>
      <w:pPr>
        <w:pStyle w:val="BodyText"/>
        <w:spacing w:before="8"/>
      </w:pPr>
    </w:p>
    <w:p>
      <w:pPr>
        <w:pStyle w:val="ListParagraph"/>
        <w:numPr>
          <w:ilvl w:val="1"/>
          <w:numId w:val="9"/>
        </w:numPr>
        <w:tabs>
          <w:tab w:pos="1072" w:val="left" w:leader="none"/>
          <w:tab w:pos="1073" w:val="left" w:leader="none"/>
        </w:tabs>
        <w:spacing w:line="240" w:lineRule="auto" w:before="1" w:after="0"/>
        <w:ind w:left="1072" w:right="0" w:hanging="341"/>
        <w:jc w:val="left"/>
        <w:rPr>
          <w:rFonts w:ascii="Symbol" w:hAnsi="Symbol"/>
          <w:sz w:val="22"/>
        </w:rPr>
      </w:pPr>
      <w:r>
        <w:rPr>
          <w:sz w:val="22"/>
        </w:rPr>
        <w:t>Keeping</w:t>
      </w:r>
      <w:r>
        <w:rPr>
          <w:spacing w:val="11"/>
          <w:sz w:val="22"/>
        </w:rPr>
        <w:t> </w:t>
      </w:r>
      <w:r>
        <w:rPr>
          <w:sz w:val="22"/>
        </w:rPr>
        <w:t>full</w:t>
      </w:r>
      <w:r>
        <w:rPr>
          <w:spacing w:val="11"/>
          <w:sz w:val="22"/>
        </w:rPr>
        <w:t> </w:t>
      </w:r>
      <w:r>
        <w:rPr>
          <w:sz w:val="22"/>
        </w:rPr>
        <w:t>and</w:t>
      </w:r>
      <w:r>
        <w:rPr>
          <w:spacing w:val="11"/>
          <w:sz w:val="22"/>
        </w:rPr>
        <w:t> </w:t>
      </w:r>
      <w:r>
        <w:rPr>
          <w:sz w:val="22"/>
        </w:rPr>
        <w:t>accurate</w:t>
      </w:r>
      <w:r>
        <w:rPr>
          <w:spacing w:val="11"/>
          <w:sz w:val="22"/>
        </w:rPr>
        <w:t> </w:t>
      </w:r>
      <w:r>
        <w:rPr>
          <w:spacing w:val="-2"/>
          <w:sz w:val="22"/>
        </w:rPr>
        <w:t>records.</w:t>
      </w:r>
    </w:p>
    <w:p>
      <w:pPr>
        <w:pStyle w:val="BodyText"/>
        <w:spacing w:before="1"/>
        <w:rPr>
          <w:sz w:val="23"/>
        </w:rPr>
      </w:pPr>
    </w:p>
    <w:p>
      <w:pPr>
        <w:pStyle w:val="Heading2"/>
        <w:numPr>
          <w:ilvl w:val="0"/>
          <w:numId w:val="9"/>
        </w:numPr>
        <w:tabs>
          <w:tab w:pos="733" w:val="left" w:leader="none"/>
        </w:tabs>
        <w:spacing w:line="240" w:lineRule="auto" w:before="0" w:after="0"/>
        <w:ind w:left="732" w:right="0" w:hanging="339"/>
        <w:jc w:val="left"/>
      </w:pPr>
      <w:r>
        <w:rPr/>
        <w:t>Acting</w:t>
      </w:r>
      <w:r>
        <w:rPr>
          <w:spacing w:val="10"/>
        </w:rPr>
        <w:t> </w:t>
      </w:r>
      <w:r>
        <w:rPr/>
        <w:t>fairly</w:t>
      </w:r>
      <w:r>
        <w:rPr>
          <w:spacing w:val="13"/>
        </w:rPr>
        <w:t> </w:t>
      </w:r>
      <w:r>
        <w:rPr/>
        <w:t>and</w:t>
      </w:r>
      <w:r>
        <w:rPr>
          <w:spacing w:val="12"/>
        </w:rPr>
        <w:t> </w:t>
      </w:r>
      <w:r>
        <w:rPr>
          <w:spacing w:val="-2"/>
        </w:rPr>
        <w:t>proportionately</w:t>
      </w:r>
    </w:p>
    <w:p>
      <w:pPr>
        <w:pStyle w:val="BodyText"/>
        <w:spacing w:before="2"/>
        <w:rPr>
          <w:b/>
          <w:sz w:val="23"/>
        </w:rPr>
      </w:pPr>
    </w:p>
    <w:p>
      <w:pPr>
        <w:pStyle w:val="ListParagraph"/>
        <w:numPr>
          <w:ilvl w:val="1"/>
          <w:numId w:val="9"/>
        </w:numPr>
        <w:tabs>
          <w:tab w:pos="1072" w:val="left" w:leader="none"/>
          <w:tab w:pos="1073" w:val="left" w:leader="none"/>
        </w:tabs>
        <w:spacing w:line="244" w:lineRule="auto" w:before="0" w:after="0"/>
        <w:ind w:left="1072" w:right="528" w:hanging="340"/>
        <w:jc w:val="left"/>
        <w:rPr>
          <w:rFonts w:ascii="Symbol" w:hAnsi="Symbol"/>
          <w:sz w:val="22"/>
        </w:rPr>
      </w:pPr>
      <w:r>
        <w:rPr>
          <w:sz w:val="22"/>
        </w:rPr>
        <w:t>Treating the complainant impartially, and without unlawful discrimination or </w:t>
      </w:r>
      <w:r>
        <w:rPr>
          <w:spacing w:val="-2"/>
          <w:sz w:val="22"/>
        </w:rPr>
        <w:t>prejudice.</w:t>
      </w:r>
    </w:p>
    <w:p>
      <w:pPr>
        <w:pStyle w:val="BodyText"/>
        <w:spacing w:before="7"/>
      </w:pPr>
    </w:p>
    <w:p>
      <w:pPr>
        <w:pStyle w:val="ListParagraph"/>
        <w:numPr>
          <w:ilvl w:val="1"/>
          <w:numId w:val="9"/>
        </w:numPr>
        <w:tabs>
          <w:tab w:pos="1072" w:val="left" w:leader="none"/>
          <w:tab w:pos="1073" w:val="left" w:leader="none"/>
        </w:tabs>
        <w:spacing w:line="244" w:lineRule="auto" w:before="0" w:after="0"/>
        <w:ind w:left="1072" w:right="154" w:hanging="340"/>
        <w:jc w:val="left"/>
        <w:rPr>
          <w:rFonts w:ascii="Symbol" w:hAnsi="Symbol"/>
          <w:sz w:val="22"/>
        </w:rPr>
      </w:pPr>
      <w:r>
        <w:rPr>
          <w:sz w:val="22"/>
        </w:rPr>
        <w:t>Ensuring that complaints are investigated thoroughly and fairly to establish the facts of the case.</w:t>
      </w:r>
    </w:p>
    <w:p>
      <w:pPr>
        <w:pStyle w:val="BodyText"/>
        <w:spacing w:before="8"/>
      </w:pPr>
    </w:p>
    <w:p>
      <w:pPr>
        <w:pStyle w:val="ListParagraph"/>
        <w:numPr>
          <w:ilvl w:val="1"/>
          <w:numId w:val="9"/>
        </w:numPr>
        <w:tabs>
          <w:tab w:pos="1072" w:val="left" w:leader="none"/>
          <w:tab w:pos="1073" w:val="left" w:leader="none"/>
        </w:tabs>
        <w:spacing w:line="240" w:lineRule="auto" w:before="1" w:after="0"/>
        <w:ind w:left="1072" w:right="0" w:hanging="341"/>
        <w:jc w:val="left"/>
        <w:rPr>
          <w:rFonts w:ascii="Symbol" w:hAnsi="Symbol"/>
          <w:sz w:val="22"/>
        </w:rPr>
      </w:pPr>
      <w:r>
        <w:rPr>
          <w:sz w:val="22"/>
        </w:rPr>
        <w:t>Ensuring</w:t>
      </w:r>
      <w:r>
        <w:rPr>
          <w:spacing w:val="13"/>
          <w:sz w:val="22"/>
        </w:rPr>
        <w:t> </w:t>
      </w:r>
      <w:r>
        <w:rPr>
          <w:sz w:val="22"/>
        </w:rPr>
        <w:t>that</w:t>
      </w:r>
      <w:r>
        <w:rPr>
          <w:spacing w:val="13"/>
          <w:sz w:val="22"/>
        </w:rPr>
        <w:t> </w:t>
      </w:r>
      <w:r>
        <w:rPr>
          <w:sz w:val="22"/>
        </w:rPr>
        <w:t>decisions</w:t>
      </w:r>
      <w:r>
        <w:rPr>
          <w:spacing w:val="13"/>
          <w:sz w:val="22"/>
        </w:rPr>
        <w:t> </w:t>
      </w:r>
      <w:r>
        <w:rPr>
          <w:sz w:val="22"/>
        </w:rPr>
        <w:t>and</w:t>
      </w:r>
      <w:r>
        <w:rPr>
          <w:spacing w:val="12"/>
          <w:sz w:val="22"/>
        </w:rPr>
        <w:t> </w:t>
      </w:r>
      <w:r>
        <w:rPr>
          <w:sz w:val="22"/>
        </w:rPr>
        <w:t>actions</w:t>
      </w:r>
      <w:r>
        <w:rPr>
          <w:spacing w:val="12"/>
          <w:sz w:val="22"/>
        </w:rPr>
        <w:t> </w:t>
      </w:r>
      <w:r>
        <w:rPr>
          <w:sz w:val="22"/>
        </w:rPr>
        <w:t>are</w:t>
      </w:r>
      <w:r>
        <w:rPr>
          <w:spacing w:val="13"/>
          <w:sz w:val="22"/>
        </w:rPr>
        <w:t> </w:t>
      </w:r>
      <w:r>
        <w:rPr>
          <w:sz w:val="22"/>
        </w:rPr>
        <w:t>proportionate,</w:t>
      </w:r>
      <w:r>
        <w:rPr>
          <w:spacing w:val="13"/>
          <w:sz w:val="22"/>
        </w:rPr>
        <w:t> </w:t>
      </w:r>
      <w:r>
        <w:rPr>
          <w:sz w:val="22"/>
        </w:rPr>
        <w:t>appropriate</w:t>
      </w:r>
      <w:r>
        <w:rPr>
          <w:spacing w:val="12"/>
          <w:sz w:val="22"/>
        </w:rPr>
        <w:t> </w:t>
      </w:r>
      <w:r>
        <w:rPr>
          <w:sz w:val="22"/>
        </w:rPr>
        <w:t>and</w:t>
      </w:r>
      <w:r>
        <w:rPr>
          <w:spacing w:val="12"/>
          <w:sz w:val="22"/>
        </w:rPr>
        <w:t> </w:t>
      </w:r>
      <w:r>
        <w:rPr>
          <w:spacing w:val="-2"/>
          <w:sz w:val="22"/>
        </w:rPr>
        <w:t>fair.</w:t>
      </w:r>
    </w:p>
    <w:p>
      <w:pPr>
        <w:pStyle w:val="BodyText"/>
        <w:spacing w:before="11"/>
      </w:pPr>
    </w:p>
    <w:p>
      <w:pPr>
        <w:pStyle w:val="ListParagraph"/>
        <w:numPr>
          <w:ilvl w:val="1"/>
          <w:numId w:val="9"/>
        </w:numPr>
        <w:tabs>
          <w:tab w:pos="1072" w:val="left" w:leader="none"/>
          <w:tab w:pos="1073" w:val="left" w:leader="none"/>
        </w:tabs>
        <w:spacing w:line="244" w:lineRule="auto" w:before="0" w:after="0"/>
        <w:ind w:left="1072" w:right="234" w:hanging="340"/>
        <w:jc w:val="left"/>
        <w:rPr>
          <w:rFonts w:ascii="Symbol" w:hAnsi="Symbol"/>
          <w:sz w:val="22"/>
        </w:rPr>
      </w:pPr>
      <w:r>
        <w:rPr>
          <w:sz w:val="22"/>
        </w:rPr>
        <w:t>Ensuring that complaints are reviewed by someone not involved in the events leading to the complaint.</w:t>
      </w:r>
    </w:p>
    <w:p>
      <w:pPr>
        <w:pStyle w:val="BodyText"/>
        <w:spacing w:before="8"/>
      </w:pPr>
    </w:p>
    <w:p>
      <w:pPr>
        <w:pStyle w:val="ListParagraph"/>
        <w:numPr>
          <w:ilvl w:val="1"/>
          <w:numId w:val="9"/>
        </w:numPr>
        <w:tabs>
          <w:tab w:pos="1072" w:val="left" w:leader="none"/>
          <w:tab w:pos="1073" w:val="left" w:leader="none"/>
        </w:tabs>
        <w:spacing w:line="240" w:lineRule="auto" w:before="0" w:after="0"/>
        <w:ind w:left="1072" w:right="0" w:hanging="341"/>
        <w:jc w:val="left"/>
        <w:rPr>
          <w:rFonts w:ascii="Symbol" w:hAnsi="Symbol"/>
          <w:sz w:val="22"/>
        </w:rPr>
      </w:pPr>
      <w:r>
        <w:rPr>
          <w:sz w:val="22"/>
        </w:rPr>
        <w:t>Acting</w:t>
      </w:r>
      <w:r>
        <w:rPr>
          <w:spacing w:val="10"/>
          <w:sz w:val="22"/>
        </w:rPr>
        <w:t> </w:t>
      </w:r>
      <w:r>
        <w:rPr>
          <w:sz w:val="22"/>
        </w:rPr>
        <w:t>fairly</w:t>
      </w:r>
      <w:r>
        <w:rPr>
          <w:spacing w:val="11"/>
          <w:sz w:val="22"/>
        </w:rPr>
        <w:t> </w:t>
      </w:r>
      <w:r>
        <w:rPr>
          <w:sz w:val="22"/>
        </w:rPr>
        <w:t>towards</w:t>
      </w:r>
      <w:r>
        <w:rPr>
          <w:spacing w:val="11"/>
          <w:sz w:val="22"/>
        </w:rPr>
        <w:t> </w:t>
      </w:r>
      <w:r>
        <w:rPr>
          <w:sz w:val="22"/>
        </w:rPr>
        <w:t>staff</w:t>
      </w:r>
      <w:r>
        <w:rPr>
          <w:spacing w:val="11"/>
          <w:sz w:val="22"/>
        </w:rPr>
        <w:t> </w:t>
      </w:r>
      <w:r>
        <w:rPr>
          <w:sz w:val="22"/>
        </w:rPr>
        <w:t>complained</w:t>
      </w:r>
      <w:r>
        <w:rPr>
          <w:spacing w:val="10"/>
          <w:sz w:val="22"/>
        </w:rPr>
        <w:t> </w:t>
      </w:r>
      <w:r>
        <w:rPr>
          <w:sz w:val="22"/>
        </w:rPr>
        <w:t>about</w:t>
      </w:r>
      <w:r>
        <w:rPr>
          <w:spacing w:val="12"/>
          <w:sz w:val="22"/>
        </w:rPr>
        <w:t> </w:t>
      </w:r>
      <w:r>
        <w:rPr>
          <w:sz w:val="22"/>
        </w:rPr>
        <w:t>as</w:t>
      </w:r>
      <w:r>
        <w:rPr>
          <w:spacing w:val="11"/>
          <w:sz w:val="22"/>
        </w:rPr>
        <w:t> </w:t>
      </w:r>
      <w:r>
        <w:rPr>
          <w:sz w:val="22"/>
        </w:rPr>
        <w:t>well</w:t>
      </w:r>
      <w:r>
        <w:rPr>
          <w:spacing w:val="11"/>
          <w:sz w:val="22"/>
        </w:rPr>
        <w:t> </w:t>
      </w:r>
      <w:r>
        <w:rPr>
          <w:sz w:val="22"/>
        </w:rPr>
        <w:t>as</w:t>
      </w:r>
      <w:r>
        <w:rPr>
          <w:spacing w:val="11"/>
          <w:sz w:val="22"/>
        </w:rPr>
        <w:t> </w:t>
      </w:r>
      <w:r>
        <w:rPr>
          <w:sz w:val="22"/>
        </w:rPr>
        <w:t>towards</w:t>
      </w:r>
      <w:r>
        <w:rPr>
          <w:spacing w:val="12"/>
          <w:sz w:val="22"/>
        </w:rPr>
        <w:t> </w:t>
      </w:r>
      <w:r>
        <w:rPr>
          <w:spacing w:val="-2"/>
          <w:sz w:val="22"/>
        </w:rPr>
        <w:t>complainants</w:t>
      </w:r>
    </w:p>
    <w:p>
      <w:pPr>
        <w:pStyle w:val="BodyText"/>
        <w:spacing w:before="2"/>
        <w:rPr>
          <w:sz w:val="23"/>
        </w:rPr>
      </w:pPr>
    </w:p>
    <w:p>
      <w:pPr>
        <w:pStyle w:val="Heading2"/>
        <w:numPr>
          <w:ilvl w:val="0"/>
          <w:numId w:val="9"/>
        </w:numPr>
        <w:tabs>
          <w:tab w:pos="733" w:val="left" w:leader="none"/>
        </w:tabs>
        <w:spacing w:line="240" w:lineRule="auto" w:before="0" w:after="0"/>
        <w:ind w:left="732" w:right="0" w:hanging="339"/>
        <w:jc w:val="left"/>
      </w:pPr>
      <w:r>
        <w:rPr/>
        <w:t>Putting</w:t>
      </w:r>
      <w:r>
        <w:rPr>
          <w:spacing w:val="14"/>
        </w:rPr>
        <w:t> </w:t>
      </w:r>
      <w:r>
        <w:rPr/>
        <w:t>things</w:t>
      </w:r>
      <w:r>
        <w:rPr>
          <w:spacing w:val="14"/>
        </w:rPr>
        <w:t> </w:t>
      </w:r>
      <w:r>
        <w:rPr>
          <w:spacing w:val="-2"/>
        </w:rPr>
        <w:t>right</w:t>
      </w:r>
    </w:p>
    <w:p>
      <w:pPr>
        <w:pStyle w:val="BodyText"/>
        <w:spacing w:before="2"/>
        <w:rPr>
          <w:b/>
          <w:sz w:val="23"/>
        </w:rPr>
      </w:pPr>
    </w:p>
    <w:p>
      <w:pPr>
        <w:pStyle w:val="ListParagraph"/>
        <w:numPr>
          <w:ilvl w:val="1"/>
          <w:numId w:val="9"/>
        </w:numPr>
        <w:tabs>
          <w:tab w:pos="1072" w:val="left" w:leader="none"/>
          <w:tab w:pos="1073" w:val="left" w:leader="none"/>
        </w:tabs>
        <w:spacing w:line="240" w:lineRule="auto" w:before="0" w:after="0"/>
        <w:ind w:left="1072" w:right="0" w:hanging="341"/>
        <w:jc w:val="left"/>
        <w:rPr>
          <w:rFonts w:ascii="Symbol" w:hAnsi="Symbol"/>
          <w:sz w:val="22"/>
        </w:rPr>
      </w:pPr>
      <w:r>
        <w:rPr>
          <w:sz w:val="22"/>
        </w:rPr>
        <w:t>Acknowledging</w:t>
      </w:r>
      <w:r>
        <w:rPr>
          <w:spacing w:val="15"/>
          <w:sz w:val="22"/>
        </w:rPr>
        <w:t> </w:t>
      </w:r>
      <w:r>
        <w:rPr>
          <w:sz w:val="22"/>
        </w:rPr>
        <w:t>mistakes</w:t>
      </w:r>
      <w:r>
        <w:rPr>
          <w:spacing w:val="17"/>
          <w:sz w:val="22"/>
        </w:rPr>
        <w:t> </w:t>
      </w:r>
      <w:r>
        <w:rPr>
          <w:sz w:val="22"/>
        </w:rPr>
        <w:t>and</w:t>
      </w:r>
      <w:r>
        <w:rPr>
          <w:spacing w:val="16"/>
          <w:sz w:val="22"/>
        </w:rPr>
        <w:t> </w:t>
      </w:r>
      <w:r>
        <w:rPr>
          <w:sz w:val="22"/>
        </w:rPr>
        <w:t>apologising</w:t>
      </w:r>
      <w:r>
        <w:rPr>
          <w:spacing w:val="17"/>
          <w:sz w:val="22"/>
        </w:rPr>
        <w:t> </w:t>
      </w:r>
      <w:r>
        <w:rPr>
          <w:sz w:val="22"/>
        </w:rPr>
        <w:t>where</w:t>
      </w:r>
      <w:r>
        <w:rPr>
          <w:spacing w:val="16"/>
          <w:sz w:val="22"/>
        </w:rPr>
        <w:t> </w:t>
      </w:r>
      <w:r>
        <w:rPr>
          <w:spacing w:val="-2"/>
          <w:sz w:val="22"/>
        </w:rPr>
        <w:t>appropriate.</w:t>
      </w:r>
    </w:p>
    <w:p>
      <w:pPr>
        <w:pStyle w:val="BodyText"/>
        <w:rPr>
          <w:sz w:val="23"/>
        </w:rPr>
      </w:pPr>
    </w:p>
    <w:p>
      <w:pPr>
        <w:pStyle w:val="ListParagraph"/>
        <w:numPr>
          <w:ilvl w:val="1"/>
          <w:numId w:val="9"/>
        </w:numPr>
        <w:tabs>
          <w:tab w:pos="1072" w:val="left" w:leader="none"/>
          <w:tab w:pos="1073" w:val="left" w:leader="none"/>
        </w:tabs>
        <w:spacing w:line="240" w:lineRule="auto" w:before="0" w:after="0"/>
        <w:ind w:left="1072" w:right="0" w:hanging="341"/>
        <w:jc w:val="left"/>
        <w:rPr>
          <w:rFonts w:ascii="Symbol" w:hAnsi="Symbol"/>
          <w:sz w:val="22"/>
        </w:rPr>
      </w:pPr>
      <w:r>
        <w:rPr>
          <w:sz w:val="22"/>
        </w:rPr>
        <w:t>Providing</w:t>
      </w:r>
      <w:r>
        <w:rPr>
          <w:spacing w:val="16"/>
          <w:sz w:val="22"/>
        </w:rPr>
        <w:t> </w:t>
      </w:r>
      <w:r>
        <w:rPr>
          <w:sz w:val="22"/>
        </w:rPr>
        <w:t>prompt,</w:t>
      </w:r>
      <w:r>
        <w:rPr>
          <w:spacing w:val="16"/>
          <w:sz w:val="22"/>
        </w:rPr>
        <w:t> </w:t>
      </w:r>
      <w:r>
        <w:rPr>
          <w:sz w:val="22"/>
        </w:rPr>
        <w:t>appropriate</w:t>
      </w:r>
      <w:r>
        <w:rPr>
          <w:spacing w:val="16"/>
          <w:sz w:val="22"/>
        </w:rPr>
        <w:t> </w:t>
      </w:r>
      <w:r>
        <w:rPr>
          <w:sz w:val="22"/>
        </w:rPr>
        <w:t>and</w:t>
      </w:r>
      <w:r>
        <w:rPr>
          <w:spacing w:val="17"/>
          <w:sz w:val="22"/>
        </w:rPr>
        <w:t> </w:t>
      </w:r>
      <w:r>
        <w:rPr>
          <w:sz w:val="22"/>
        </w:rPr>
        <w:t>proportionate</w:t>
      </w:r>
      <w:r>
        <w:rPr>
          <w:spacing w:val="16"/>
          <w:sz w:val="22"/>
        </w:rPr>
        <w:t> </w:t>
      </w:r>
      <w:r>
        <w:rPr>
          <w:spacing w:val="-2"/>
          <w:sz w:val="22"/>
        </w:rPr>
        <w:t>remedies.</w:t>
      </w:r>
    </w:p>
    <w:p>
      <w:pPr>
        <w:pStyle w:val="BodyText"/>
        <w:spacing w:before="1"/>
        <w:rPr>
          <w:sz w:val="23"/>
        </w:rPr>
      </w:pPr>
    </w:p>
    <w:p>
      <w:pPr>
        <w:pStyle w:val="ListParagraph"/>
        <w:numPr>
          <w:ilvl w:val="1"/>
          <w:numId w:val="9"/>
        </w:numPr>
        <w:tabs>
          <w:tab w:pos="1072" w:val="left" w:leader="none"/>
          <w:tab w:pos="1073" w:val="left" w:leader="none"/>
        </w:tabs>
        <w:spacing w:line="240" w:lineRule="auto" w:before="0" w:after="0"/>
        <w:ind w:left="1072" w:right="0" w:hanging="341"/>
        <w:jc w:val="left"/>
        <w:rPr>
          <w:rFonts w:ascii="Symbol" w:hAnsi="Symbol"/>
          <w:sz w:val="22"/>
        </w:rPr>
      </w:pPr>
      <w:r>
        <w:rPr>
          <w:sz w:val="22"/>
        </w:rPr>
        <w:t>Considering</w:t>
      </w:r>
      <w:r>
        <w:rPr>
          <w:spacing w:val="8"/>
          <w:sz w:val="22"/>
        </w:rPr>
        <w:t> </w:t>
      </w:r>
      <w:r>
        <w:rPr>
          <w:sz w:val="22"/>
        </w:rPr>
        <w:t>all</w:t>
      </w:r>
      <w:r>
        <w:rPr>
          <w:spacing w:val="9"/>
          <w:sz w:val="22"/>
        </w:rPr>
        <w:t> </w:t>
      </w:r>
      <w:r>
        <w:rPr>
          <w:sz w:val="22"/>
        </w:rPr>
        <w:t>the</w:t>
      </w:r>
      <w:r>
        <w:rPr>
          <w:spacing w:val="9"/>
          <w:sz w:val="22"/>
        </w:rPr>
        <w:t> </w:t>
      </w:r>
      <w:r>
        <w:rPr>
          <w:sz w:val="22"/>
        </w:rPr>
        <w:t>relevant</w:t>
      </w:r>
      <w:r>
        <w:rPr>
          <w:spacing w:val="12"/>
          <w:sz w:val="22"/>
        </w:rPr>
        <w:t> </w:t>
      </w:r>
      <w:r>
        <w:rPr>
          <w:sz w:val="22"/>
        </w:rPr>
        <w:t>factors</w:t>
      </w:r>
      <w:r>
        <w:rPr>
          <w:spacing w:val="9"/>
          <w:sz w:val="22"/>
        </w:rPr>
        <w:t> </w:t>
      </w:r>
      <w:r>
        <w:rPr>
          <w:sz w:val="22"/>
        </w:rPr>
        <w:t>of</w:t>
      </w:r>
      <w:r>
        <w:rPr>
          <w:spacing w:val="10"/>
          <w:sz w:val="22"/>
        </w:rPr>
        <w:t> </w:t>
      </w:r>
      <w:r>
        <w:rPr>
          <w:sz w:val="22"/>
        </w:rPr>
        <w:t>the</w:t>
      </w:r>
      <w:r>
        <w:rPr>
          <w:spacing w:val="9"/>
          <w:sz w:val="22"/>
        </w:rPr>
        <w:t> </w:t>
      </w:r>
      <w:r>
        <w:rPr>
          <w:sz w:val="22"/>
        </w:rPr>
        <w:t>case</w:t>
      </w:r>
      <w:r>
        <w:rPr>
          <w:spacing w:val="9"/>
          <w:sz w:val="22"/>
        </w:rPr>
        <w:t> </w:t>
      </w:r>
      <w:r>
        <w:rPr>
          <w:sz w:val="22"/>
        </w:rPr>
        <w:t>when</w:t>
      </w:r>
      <w:r>
        <w:rPr>
          <w:spacing w:val="9"/>
          <w:sz w:val="22"/>
        </w:rPr>
        <w:t> </w:t>
      </w:r>
      <w:r>
        <w:rPr>
          <w:sz w:val="22"/>
        </w:rPr>
        <w:t>offering</w:t>
      </w:r>
      <w:r>
        <w:rPr>
          <w:spacing w:val="10"/>
          <w:sz w:val="22"/>
        </w:rPr>
        <w:t> </w:t>
      </w:r>
      <w:r>
        <w:rPr>
          <w:spacing w:val="-2"/>
          <w:sz w:val="22"/>
        </w:rPr>
        <w:t>remedies.</w:t>
      </w:r>
    </w:p>
    <w:p>
      <w:pPr>
        <w:pStyle w:val="BodyText"/>
        <w:rPr>
          <w:sz w:val="23"/>
        </w:rPr>
      </w:pPr>
    </w:p>
    <w:p>
      <w:pPr>
        <w:pStyle w:val="ListParagraph"/>
        <w:numPr>
          <w:ilvl w:val="1"/>
          <w:numId w:val="9"/>
        </w:numPr>
        <w:tabs>
          <w:tab w:pos="1072" w:val="left" w:leader="none"/>
          <w:tab w:pos="1073" w:val="left" w:leader="none"/>
        </w:tabs>
        <w:spacing w:line="244" w:lineRule="auto" w:before="0" w:after="0"/>
        <w:ind w:left="1072" w:right="701" w:hanging="340"/>
        <w:jc w:val="left"/>
        <w:rPr>
          <w:rFonts w:ascii="Symbol" w:hAnsi="Symbol"/>
          <w:sz w:val="22"/>
        </w:rPr>
      </w:pPr>
      <w:r>
        <w:rPr>
          <w:sz w:val="22"/>
        </w:rPr>
        <w:t>Taking account of any injustice or hardship that results from pursuing the complaint as well as from the original dispute.</w:t>
      </w:r>
    </w:p>
    <w:p>
      <w:pPr>
        <w:pStyle w:val="BodyText"/>
        <w:spacing w:before="7"/>
      </w:pPr>
    </w:p>
    <w:p>
      <w:pPr>
        <w:pStyle w:val="Heading2"/>
        <w:numPr>
          <w:ilvl w:val="0"/>
          <w:numId w:val="9"/>
        </w:numPr>
        <w:tabs>
          <w:tab w:pos="733" w:val="left" w:leader="none"/>
        </w:tabs>
        <w:spacing w:line="240" w:lineRule="auto" w:before="1" w:after="0"/>
        <w:ind w:left="732" w:right="0" w:hanging="339"/>
        <w:jc w:val="left"/>
      </w:pPr>
      <w:r>
        <w:rPr/>
        <w:t>Seeking</w:t>
      </w:r>
      <w:r>
        <w:rPr>
          <w:spacing w:val="21"/>
        </w:rPr>
        <w:t> </w:t>
      </w:r>
      <w:r>
        <w:rPr/>
        <w:t>continuous</w:t>
      </w:r>
      <w:r>
        <w:rPr>
          <w:spacing w:val="21"/>
        </w:rPr>
        <w:t> </w:t>
      </w:r>
      <w:r>
        <w:rPr>
          <w:spacing w:val="-2"/>
        </w:rPr>
        <w:t>improvement</w:t>
      </w:r>
    </w:p>
    <w:p>
      <w:pPr>
        <w:pStyle w:val="BodyText"/>
        <w:spacing w:before="1"/>
        <w:rPr>
          <w:b/>
          <w:sz w:val="23"/>
        </w:rPr>
      </w:pPr>
    </w:p>
    <w:p>
      <w:pPr>
        <w:pStyle w:val="ListParagraph"/>
        <w:numPr>
          <w:ilvl w:val="1"/>
          <w:numId w:val="9"/>
        </w:numPr>
        <w:tabs>
          <w:tab w:pos="1072" w:val="left" w:leader="none"/>
          <w:tab w:pos="1073" w:val="left" w:leader="none"/>
        </w:tabs>
        <w:spacing w:line="244" w:lineRule="auto" w:before="0" w:after="0"/>
        <w:ind w:left="1072" w:right="299" w:hanging="340"/>
        <w:jc w:val="left"/>
        <w:rPr>
          <w:rFonts w:ascii="Symbol" w:hAnsi="Symbol"/>
          <w:sz w:val="22"/>
        </w:rPr>
      </w:pPr>
      <w:r>
        <w:rPr>
          <w:sz w:val="22"/>
        </w:rPr>
        <w:t>Using all feedback and the lessons learnt from complaints to improve service design and delivery.</w:t>
      </w:r>
    </w:p>
    <w:p>
      <w:pPr>
        <w:pStyle w:val="BodyText"/>
        <w:spacing w:before="9"/>
      </w:pPr>
    </w:p>
    <w:p>
      <w:pPr>
        <w:pStyle w:val="ListParagraph"/>
        <w:numPr>
          <w:ilvl w:val="1"/>
          <w:numId w:val="9"/>
        </w:numPr>
        <w:tabs>
          <w:tab w:pos="1072" w:val="left" w:leader="none"/>
          <w:tab w:pos="1073" w:val="left" w:leader="none"/>
        </w:tabs>
        <w:spacing w:line="244" w:lineRule="auto" w:before="0" w:after="0"/>
        <w:ind w:left="1072" w:right="888" w:hanging="340"/>
        <w:jc w:val="left"/>
        <w:rPr>
          <w:rFonts w:ascii="Symbol" w:hAnsi="Symbol"/>
          <w:sz w:val="22"/>
        </w:rPr>
      </w:pPr>
      <w:r>
        <w:rPr>
          <w:sz w:val="22"/>
        </w:rPr>
        <w:t>Having systems in place to record, analyse and report on learning from </w:t>
      </w:r>
      <w:r>
        <w:rPr>
          <w:spacing w:val="-2"/>
          <w:sz w:val="22"/>
        </w:rPr>
        <w:t>complaints.</w:t>
      </w:r>
    </w:p>
    <w:p>
      <w:pPr>
        <w:pStyle w:val="BodyText"/>
        <w:spacing w:before="7"/>
      </w:pPr>
    </w:p>
    <w:p>
      <w:pPr>
        <w:pStyle w:val="ListParagraph"/>
        <w:numPr>
          <w:ilvl w:val="1"/>
          <w:numId w:val="9"/>
        </w:numPr>
        <w:tabs>
          <w:tab w:pos="1072" w:val="left" w:leader="none"/>
          <w:tab w:pos="1073" w:val="left" w:leader="none"/>
        </w:tabs>
        <w:spacing w:line="240" w:lineRule="auto" w:before="0" w:after="0"/>
        <w:ind w:left="1072" w:right="0" w:hanging="341"/>
        <w:jc w:val="left"/>
        <w:rPr>
          <w:rFonts w:ascii="Symbol" w:hAnsi="Symbol"/>
          <w:sz w:val="22"/>
        </w:rPr>
      </w:pPr>
      <w:r>
        <w:rPr>
          <w:sz w:val="22"/>
        </w:rPr>
        <w:t>Regularly</w:t>
      </w:r>
      <w:r>
        <w:rPr>
          <w:spacing w:val="8"/>
          <w:sz w:val="22"/>
        </w:rPr>
        <w:t> </w:t>
      </w:r>
      <w:r>
        <w:rPr>
          <w:sz w:val="22"/>
        </w:rPr>
        <w:t>reviewing</w:t>
      </w:r>
      <w:r>
        <w:rPr>
          <w:spacing w:val="10"/>
          <w:sz w:val="22"/>
        </w:rPr>
        <w:t> </w:t>
      </w:r>
      <w:r>
        <w:rPr>
          <w:sz w:val="22"/>
        </w:rPr>
        <w:t>the</w:t>
      </w:r>
      <w:r>
        <w:rPr>
          <w:spacing w:val="9"/>
          <w:sz w:val="22"/>
        </w:rPr>
        <w:t> </w:t>
      </w:r>
      <w:r>
        <w:rPr>
          <w:sz w:val="22"/>
        </w:rPr>
        <w:t>lessons</w:t>
      </w:r>
      <w:r>
        <w:rPr>
          <w:spacing w:val="10"/>
          <w:sz w:val="22"/>
        </w:rPr>
        <w:t> </w:t>
      </w:r>
      <w:r>
        <w:rPr>
          <w:sz w:val="22"/>
        </w:rPr>
        <w:t>to</w:t>
      </w:r>
      <w:r>
        <w:rPr>
          <w:spacing w:val="10"/>
          <w:sz w:val="22"/>
        </w:rPr>
        <w:t> </w:t>
      </w:r>
      <w:r>
        <w:rPr>
          <w:sz w:val="22"/>
        </w:rPr>
        <w:t>be</w:t>
      </w:r>
      <w:r>
        <w:rPr>
          <w:spacing w:val="9"/>
          <w:sz w:val="22"/>
        </w:rPr>
        <w:t> </w:t>
      </w:r>
      <w:r>
        <w:rPr>
          <w:sz w:val="22"/>
        </w:rPr>
        <w:t>learnt</w:t>
      </w:r>
      <w:r>
        <w:rPr>
          <w:spacing w:val="11"/>
          <w:sz w:val="22"/>
        </w:rPr>
        <w:t> </w:t>
      </w:r>
      <w:r>
        <w:rPr>
          <w:sz w:val="22"/>
        </w:rPr>
        <w:t>from</w:t>
      </w:r>
      <w:r>
        <w:rPr>
          <w:spacing w:val="11"/>
          <w:sz w:val="22"/>
        </w:rPr>
        <w:t> </w:t>
      </w:r>
      <w:r>
        <w:rPr>
          <w:spacing w:val="-2"/>
          <w:sz w:val="22"/>
        </w:rPr>
        <w:t>complaints.</w:t>
      </w:r>
    </w:p>
    <w:p>
      <w:pPr>
        <w:pStyle w:val="BodyText"/>
        <w:spacing w:before="2"/>
        <w:rPr>
          <w:sz w:val="23"/>
        </w:rPr>
      </w:pPr>
    </w:p>
    <w:p>
      <w:pPr>
        <w:pStyle w:val="ListParagraph"/>
        <w:numPr>
          <w:ilvl w:val="1"/>
          <w:numId w:val="9"/>
        </w:numPr>
        <w:tabs>
          <w:tab w:pos="1072" w:val="left" w:leader="none"/>
          <w:tab w:pos="1073" w:val="left" w:leader="none"/>
        </w:tabs>
        <w:spacing w:line="247" w:lineRule="auto" w:before="0" w:after="0"/>
        <w:ind w:left="1072" w:right="446" w:hanging="340"/>
        <w:jc w:val="left"/>
        <w:rPr>
          <w:rFonts w:ascii="Symbol" w:hAnsi="Symbol"/>
          <w:sz w:val="19"/>
        </w:rPr>
      </w:pPr>
      <w:r>
        <w:rPr>
          <w:sz w:val="22"/>
        </w:rPr>
        <w:t>Where appropriate, telling the complainant about the lessons learnt and the changes made to services, guidance or policy.</w:t>
      </w:r>
    </w:p>
    <w:sectPr>
      <w:pgSz w:w="12240" w:h="15840"/>
      <w:pgMar w:header="0" w:footer="682" w:top="1280" w:bottom="880" w:left="148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5.859985pt;margin-top:736.51947pt;width:16.5pt;height:12.45pt;mso-position-horizontal-relative:page;mso-position-vertical-relative:page;z-index:-16031744" type="#_x0000_t202" id="docshape2" filled="false" stroked="false">
          <v:textbox inset="0,0,0,0">
            <w:txbxContent>
              <w:p>
                <w:pPr>
                  <w:spacing w:before="10"/>
                  <w:ind w:left="60" w:right="0" w:firstLine="0"/>
                  <w:jc w:val="left"/>
                  <w:rPr>
                    <w:rFonts w:ascii="Times New Roman"/>
                    <w:sz w:val="19"/>
                  </w:rPr>
                </w:pPr>
                <w:r>
                  <w:rPr>
                    <w:rFonts w:ascii="Times New Roman"/>
                    <w:spacing w:val="-5"/>
                    <w:sz w:val="19"/>
                  </w:rPr>
                  <w:fldChar w:fldCharType="begin"/>
                </w:r>
                <w:r>
                  <w:rPr>
                    <w:rFonts w:ascii="Times New Roman"/>
                    <w:spacing w:val="-5"/>
                    <w:sz w:val="19"/>
                  </w:rPr>
                  <w:instrText> PAGE </w:instrText>
                </w:r>
                <w:r>
                  <w:rPr>
                    <w:rFonts w:ascii="Times New Roman"/>
                    <w:spacing w:val="-5"/>
                    <w:sz w:val="19"/>
                  </w:rPr>
                  <w:fldChar w:fldCharType="separate"/>
                </w:r>
                <w:r>
                  <w:rPr>
                    <w:rFonts w:ascii="Times New Roman"/>
                    <w:spacing w:val="-5"/>
                    <w:sz w:val="19"/>
                  </w:rPr>
                  <w:t>10</w:t>
                </w:r>
                <w:r>
                  <w:rPr>
                    <w:rFonts w:ascii="Times New Roman"/>
                    <w:spacing w:val="-5"/>
                    <w:sz w:val="19"/>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5.920013pt;margin-top:746.899475pt;width:16.5pt;height:12.45pt;mso-position-horizontal-relative:page;mso-position-vertical-relative:page;z-index:-16031232" type="#_x0000_t202" id="docshape5" filled="false" stroked="false">
          <v:textbox inset="0,0,0,0">
            <w:txbxContent>
              <w:p>
                <w:pPr>
                  <w:spacing w:before="10"/>
                  <w:ind w:left="60" w:right="0" w:firstLine="0"/>
                  <w:jc w:val="left"/>
                  <w:rPr>
                    <w:rFonts w:ascii="Times New Roman"/>
                    <w:sz w:val="19"/>
                  </w:rPr>
                </w:pPr>
                <w:r>
                  <w:rPr>
                    <w:rFonts w:ascii="Times New Roman"/>
                    <w:spacing w:val="-5"/>
                    <w:sz w:val="19"/>
                  </w:rPr>
                  <w:fldChar w:fldCharType="begin"/>
                </w:r>
                <w:r>
                  <w:rPr>
                    <w:rFonts w:ascii="Times New Roman"/>
                    <w:spacing w:val="-5"/>
                    <w:sz w:val="19"/>
                  </w:rPr>
                  <w:instrText> PAGE </w:instrText>
                </w:r>
                <w:r>
                  <w:rPr>
                    <w:rFonts w:ascii="Times New Roman"/>
                    <w:spacing w:val="-5"/>
                    <w:sz w:val="19"/>
                  </w:rPr>
                  <w:fldChar w:fldCharType="separate"/>
                </w:r>
                <w:r>
                  <w:rPr>
                    <w:rFonts w:ascii="Times New Roman"/>
                    <w:spacing w:val="-5"/>
                    <w:sz w:val="19"/>
                  </w:rPr>
                  <w:t>20</w:t>
                </w:r>
                <w:r>
                  <w:rPr>
                    <w:rFonts w:ascii="Times New Roman"/>
                    <w:spacing w:val="-5"/>
                    <w:sz w:val="1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733" w:hanging="339"/>
        <w:jc w:val="left"/>
      </w:pPr>
      <w:rPr>
        <w:rFonts w:hint="default" w:ascii="Arial" w:hAnsi="Arial" w:eastAsia="Arial" w:cs="Arial"/>
        <w:b/>
        <w:bCs/>
        <w:i w:val="0"/>
        <w:iCs w:val="0"/>
        <w:spacing w:val="-1"/>
        <w:w w:val="102"/>
        <w:sz w:val="22"/>
        <w:szCs w:val="22"/>
        <w:lang w:val="en-US" w:eastAsia="en-US" w:bidi="ar-SA"/>
      </w:rPr>
    </w:lvl>
    <w:lvl w:ilvl="1">
      <w:start w:val="0"/>
      <w:numFmt w:val="bullet"/>
      <w:lvlText w:val=""/>
      <w:lvlJc w:val="left"/>
      <w:pPr>
        <w:ind w:left="1072" w:hanging="340"/>
      </w:pPr>
      <w:rPr>
        <w:rFonts w:hint="default" w:ascii="Symbol" w:hAnsi="Symbol" w:eastAsia="Symbol" w:cs="Symbol"/>
        <w:w w:val="102"/>
        <w:lang w:val="en-US" w:eastAsia="en-US" w:bidi="ar-SA"/>
      </w:rPr>
    </w:lvl>
    <w:lvl w:ilvl="2">
      <w:start w:val="0"/>
      <w:numFmt w:val="bullet"/>
      <w:lvlText w:val="•"/>
      <w:lvlJc w:val="left"/>
      <w:pPr>
        <w:ind w:left="1964" w:hanging="340"/>
      </w:pPr>
      <w:rPr>
        <w:rFonts w:hint="default"/>
        <w:lang w:val="en-US" w:eastAsia="en-US" w:bidi="ar-SA"/>
      </w:rPr>
    </w:lvl>
    <w:lvl w:ilvl="3">
      <w:start w:val="0"/>
      <w:numFmt w:val="bullet"/>
      <w:lvlText w:val="•"/>
      <w:lvlJc w:val="left"/>
      <w:pPr>
        <w:ind w:left="2848" w:hanging="340"/>
      </w:pPr>
      <w:rPr>
        <w:rFonts w:hint="default"/>
        <w:lang w:val="en-US" w:eastAsia="en-US" w:bidi="ar-SA"/>
      </w:rPr>
    </w:lvl>
    <w:lvl w:ilvl="4">
      <w:start w:val="0"/>
      <w:numFmt w:val="bullet"/>
      <w:lvlText w:val="•"/>
      <w:lvlJc w:val="left"/>
      <w:pPr>
        <w:ind w:left="3733" w:hanging="340"/>
      </w:pPr>
      <w:rPr>
        <w:rFonts w:hint="default"/>
        <w:lang w:val="en-US" w:eastAsia="en-US" w:bidi="ar-SA"/>
      </w:rPr>
    </w:lvl>
    <w:lvl w:ilvl="5">
      <w:start w:val="0"/>
      <w:numFmt w:val="bullet"/>
      <w:lvlText w:val="•"/>
      <w:lvlJc w:val="left"/>
      <w:pPr>
        <w:ind w:left="4617" w:hanging="340"/>
      </w:pPr>
      <w:rPr>
        <w:rFonts w:hint="default"/>
        <w:lang w:val="en-US" w:eastAsia="en-US" w:bidi="ar-SA"/>
      </w:rPr>
    </w:lvl>
    <w:lvl w:ilvl="6">
      <w:start w:val="0"/>
      <w:numFmt w:val="bullet"/>
      <w:lvlText w:val="•"/>
      <w:lvlJc w:val="left"/>
      <w:pPr>
        <w:ind w:left="5502" w:hanging="340"/>
      </w:pPr>
      <w:rPr>
        <w:rFonts w:hint="default"/>
        <w:lang w:val="en-US" w:eastAsia="en-US" w:bidi="ar-SA"/>
      </w:rPr>
    </w:lvl>
    <w:lvl w:ilvl="7">
      <w:start w:val="0"/>
      <w:numFmt w:val="bullet"/>
      <w:lvlText w:val="•"/>
      <w:lvlJc w:val="left"/>
      <w:pPr>
        <w:ind w:left="6386" w:hanging="340"/>
      </w:pPr>
      <w:rPr>
        <w:rFonts w:hint="default"/>
        <w:lang w:val="en-US" w:eastAsia="en-US" w:bidi="ar-SA"/>
      </w:rPr>
    </w:lvl>
    <w:lvl w:ilvl="8">
      <w:start w:val="0"/>
      <w:numFmt w:val="bullet"/>
      <w:lvlText w:val="•"/>
      <w:lvlJc w:val="left"/>
      <w:pPr>
        <w:ind w:left="7271" w:hanging="340"/>
      </w:pPr>
      <w:rPr>
        <w:rFonts w:hint="default"/>
        <w:lang w:val="en-US" w:eastAsia="en-US" w:bidi="ar-SA"/>
      </w:rPr>
    </w:lvl>
  </w:abstractNum>
  <w:abstractNum w:abstractNumId="7">
    <w:multiLevelType w:val="hybridMultilevel"/>
    <w:lvl w:ilvl="0">
      <w:start w:val="1"/>
      <w:numFmt w:val="decimal"/>
      <w:lvlText w:val="%1."/>
      <w:lvlJc w:val="left"/>
      <w:pPr>
        <w:ind w:left="928" w:hanging="535"/>
        <w:jc w:val="left"/>
      </w:pPr>
      <w:rPr>
        <w:rFonts w:hint="default" w:ascii="Arial" w:hAnsi="Arial" w:eastAsia="Arial" w:cs="Arial"/>
        <w:b/>
        <w:bCs/>
        <w:i w:val="0"/>
        <w:iCs w:val="0"/>
        <w:w w:val="102"/>
        <w:sz w:val="22"/>
        <w:szCs w:val="22"/>
        <w:lang w:val="en-US" w:eastAsia="en-US" w:bidi="ar-SA"/>
      </w:rPr>
    </w:lvl>
    <w:lvl w:ilvl="1">
      <w:start w:val="0"/>
      <w:numFmt w:val="bullet"/>
      <w:lvlText w:val=""/>
      <w:lvlJc w:val="left"/>
      <w:pPr>
        <w:ind w:left="1461" w:hanging="535"/>
      </w:pPr>
      <w:rPr>
        <w:rFonts w:hint="default" w:ascii="Symbol" w:hAnsi="Symbol" w:eastAsia="Symbol" w:cs="Symbol"/>
        <w:b w:val="0"/>
        <w:bCs w:val="0"/>
        <w:i w:val="0"/>
        <w:iCs w:val="0"/>
        <w:w w:val="102"/>
        <w:sz w:val="22"/>
        <w:szCs w:val="22"/>
        <w:lang w:val="en-US" w:eastAsia="en-US" w:bidi="ar-SA"/>
      </w:rPr>
    </w:lvl>
    <w:lvl w:ilvl="2">
      <w:start w:val="0"/>
      <w:numFmt w:val="bullet"/>
      <w:lvlText w:val="•"/>
      <w:lvlJc w:val="left"/>
      <w:pPr>
        <w:ind w:left="2302" w:hanging="535"/>
      </w:pPr>
      <w:rPr>
        <w:rFonts w:hint="default"/>
        <w:lang w:val="en-US" w:eastAsia="en-US" w:bidi="ar-SA"/>
      </w:rPr>
    </w:lvl>
    <w:lvl w:ilvl="3">
      <w:start w:val="0"/>
      <w:numFmt w:val="bullet"/>
      <w:lvlText w:val="•"/>
      <w:lvlJc w:val="left"/>
      <w:pPr>
        <w:ind w:left="3144" w:hanging="535"/>
      </w:pPr>
      <w:rPr>
        <w:rFonts w:hint="default"/>
        <w:lang w:val="en-US" w:eastAsia="en-US" w:bidi="ar-SA"/>
      </w:rPr>
    </w:lvl>
    <w:lvl w:ilvl="4">
      <w:start w:val="0"/>
      <w:numFmt w:val="bullet"/>
      <w:lvlText w:val="•"/>
      <w:lvlJc w:val="left"/>
      <w:pPr>
        <w:ind w:left="3986" w:hanging="535"/>
      </w:pPr>
      <w:rPr>
        <w:rFonts w:hint="default"/>
        <w:lang w:val="en-US" w:eastAsia="en-US" w:bidi="ar-SA"/>
      </w:rPr>
    </w:lvl>
    <w:lvl w:ilvl="5">
      <w:start w:val="0"/>
      <w:numFmt w:val="bullet"/>
      <w:lvlText w:val="•"/>
      <w:lvlJc w:val="left"/>
      <w:pPr>
        <w:ind w:left="4828" w:hanging="535"/>
      </w:pPr>
      <w:rPr>
        <w:rFonts w:hint="default"/>
        <w:lang w:val="en-US" w:eastAsia="en-US" w:bidi="ar-SA"/>
      </w:rPr>
    </w:lvl>
    <w:lvl w:ilvl="6">
      <w:start w:val="0"/>
      <w:numFmt w:val="bullet"/>
      <w:lvlText w:val="•"/>
      <w:lvlJc w:val="left"/>
      <w:pPr>
        <w:ind w:left="5671" w:hanging="535"/>
      </w:pPr>
      <w:rPr>
        <w:rFonts w:hint="default"/>
        <w:lang w:val="en-US" w:eastAsia="en-US" w:bidi="ar-SA"/>
      </w:rPr>
    </w:lvl>
    <w:lvl w:ilvl="7">
      <w:start w:val="0"/>
      <w:numFmt w:val="bullet"/>
      <w:lvlText w:val="•"/>
      <w:lvlJc w:val="left"/>
      <w:pPr>
        <w:ind w:left="6513" w:hanging="535"/>
      </w:pPr>
      <w:rPr>
        <w:rFonts w:hint="default"/>
        <w:lang w:val="en-US" w:eastAsia="en-US" w:bidi="ar-SA"/>
      </w:rPr>
    </w:lvl>
    <w:lvl w:ilvl="8">
      <w:start w:val="0"/>
      <w:numFmt w:val="bullet"/>
      <w:lvlText w:val="•"/>
      <w:lvlJc w:val="left"/>
      <w:pPr>
        <w:ind w:left="7355" w:hanging="535"/>
      </w:pPr>
      <w:rPr>
        <w:rFonts w:hint="default"/>
        <w:lang w:val="en-US" w:eastAsia="en-US" w:bidi="ar-SA"/>
      </w:rPr>
    </w:lvl>
  </w:abstractNum>
  <w:abstractNum w:abstractNumId="6">
    <w:multiLevelType w:val="hybridMultilevel"/>
    <w:lvl w:ilvl="0">
      <w:start w:val="1"/>
      <w:numFmt w:val="decimal"/>
      <w:lvlText w:val="%1."/>
      <w:lvlJc w:val="left"/>
      <w:pPr>
        <w:ind w:left="1594" w:hanging="339"/>
        <w:jc w:val="left"/>
      </w:pPr>
      <w:rPr>
        <w:rFonts w:hint="default" w:ascii="Arial" w:hAnsi="Arial" w:eastAsia="Arial" w:cs="Arial"/>
        <w:b w:val="0"/>
        <w:bCs w:val="0"/>
        <w:i/>
        <w:iCs/>
        <w:spacing w:val="-1"/>
        <w:w w:val="102"/>
        <w:sz w:val="22"/>
        <w:szCs w:val="22"/>
        <w:lang w:val="en-US" w:eastAsia="en-US" w:bidi="ar-SA"/>
      </w:rPr>
    </w:lvl>
    <w:lvl w:ilvl="1">
      <w:start w:val="0"/>
      <w:numFmt w:val="bullet"/>
      <w:lvlText w:val="•"/>
      <w:lvlJc w:val="left"/>
      <w:pPr>
        <w:ind w:left="2344" w:hanging="339"/>
      </w:pPr>
      <w:rPr>
        <w:rFonts w:hint="default"/>
        <w:lang w:val="en-US" w:eastAsia="en-US" w:bidi="ar-SA"/>
      </w:rPr>
    </w:lvl>
    <w:lvl w:ilvl="2">
      <w:start w:val="0"/>
      <w:numFmt w:val="bullet"/>
      <w:lvlText w:val="•"/>
      <w:lvlJc w:val="left"/>
      <w:pPr>
        <w:ind w:left="3088" w:hanging="339"/>
      </w:pPr>
      <w:rPr>
        <w:rFonts w:hint="default"/>
        <w:lang w:val="en-US" w:eastAsia="en-US" w:bidi="ar-SA"/>
      </w:rPr>
    </w:lvl>
    <w:lvl w:ilvl="3">
      <w:start w:val="0"/>
      <w:numFmt w:val="bullet"/>
      <w:lvlText w:val="•"/>
      <w:lvlJc w:val="left"/>
      <w:pPr>
        <w:ind w:left="3832" w:hanging="339"/>
      </w:pPr>
      <w:rPr>
        <w:rFonts w:hint="default"/>
        <w:lang w:val="en-US" w:eastAsia="en-US" w:bidi="ar-SA"/>
      </w:rPr>
    </w:lvl>
    <w:lvl w:ilvl="4">
      <w:start w:val="0"/>
      <w:numFmt w:val="bullet"/>
      <w:lvlText w:val="•"/>
      <w:lvlJc w:val="left"/>
      <w:pPr>
        <w:ind w:left="4576" w:hanging="339"/>
      </w:pPr>
      <w:rPr>
        <w:rFonts w:hint="default"/>
        <w:lang w:val="en-US" w:eastAsia="en-US" w:bidi="ar-SA"/>
      </w:rPr>
    </w:lvl>
    <w:lvl w:ilvl="5">
      <w:start w:val="0"/>
      <w:numFmt w:val="bullet"/>
      <w:lvlText w:val="•"/>
      <w:lvlJc w:val="left"/>
      <w:pPr>
        <w:ind w:left="5320" w:hanging="339"/>
      </w:pPr>
      <w:rPr>
        <w:rFonts w:hint="default"/>
        <w:lang w:val="en-US" w:eastAsia="en-US" w:bidi="ar-SA"/>
      </w:rPr>
    </w:lvl>
    <w:lvl w:ilvl="6">
      <w:start w:val="0"/>
      <w:numFmt w:val="bullet"/>
      <w:lvlText w:val="•"/>
      <w:lvlJc w:val="left"/>
      <w:pPr>
        <w:ind w:left="6064" w:hanging="339"/>
      </w:pPr>
      <w:rPr>
        <w:rFonts w:hint="default"/>
        <w:lang w:val="en-US" w:eastAsia="en-US" w:bidi="ar-SA"/>
      </w:rPr>
    </w:lvl>
    <w:lvl w:ilvl="7">
      <w:start w:val="0"/>
      <w:numFmt w:val="bullet"/>
      <w:lvlText w:val="•"/>
      <w:lvlJc w:val="left"/>
      <w:pPr>
        <w:ind w:left="6808" w:hanging="339"/>
      </w:pPr>
      <w:rPr>
        <w:rFonts w:hint="default"/>
        <w:lang w:val="en-US" w:eastAsia="en-US" w:bidi="ar-SA"/>
      </w:rPr>
    </w:lvl>
    <w:lvl w:ilvl="8">
      <w:start w:val="0"/>
      <w:numFmt w:val="bullet"/>
      <w:lvlText w:val="•"/>
      <w:lvlJc w:val="left"/>
      <w:pPr>
        <w:ind w:left="7552" w:hanging="339"/>
      </w:pPr>
      <w:rPr>
        <w:rFonts w:hint="default"/>
        <w:lang w:val="en-US" w:eastAsia="en-US" w:bidi="ar-SA"/>
      </w:rPr>
    </w:lvl>
  </w:abstractNum>
  <w:abstractNum w:abstractNumId="5">
    <w:multiLevelType w:val="hybridMultilevel"/>
    <w:lvl w:ilvl="0">
      <w:start w:val="0"/>
      <w:numFmt w:val="bullet"/>
      <w:lvlText w:val=""/>
      <w:lvlJc w:val="left"/>
      <w:pPr>
        <w:ind w:left="773" w:hanging="534"/>
      </w:pPr>
      <w:rPr>
        <w:rFonts w:hint="default" w:ascii="Symbol" w:hAnsi="Symbol" w:eastAsia="Symbol" w:cs="Symbol"/>
        <w:b w:val="0"/>
        <w:bCs w:val="0"/>
        <w:i w:val="0"/>
        <w:iCs w:val="0"/>
        <w:w w:val="102"/>
        <w:sz w:val="22"/>
        <w:szCs w:val="22"/>
        <w:lang w:val="en-US" w:eastAsia="en-US" w:bidi="ar-SA"/>
      </w:rPr>
    </w:lvl>
    <w:lvl w:ilvl="1">
      <w:start w:val="0"/>
      <w:numFmt w:val="bullet"/>
      <w:lvlText w:val="•"/>
      <w:lvlJc w:val="left"/>
      <w:pPr>
        <w:ind w:left="1606" w:hanging="534"/>
      </w:pPr>
      <w:rPr>
        <w:rFonts w:hint="default"/>
        <w:lang w:val="en-US" w:eastAsia="en-US" w:bidi="ar-SA"/>
      </w:rPr>
    </w:lvl>
    <w:lvl w:ilvl="2">
      <w:start w:val="0"/>
      <w:numFmt w:val="bullet"/>
      <w:lvlText w:val="•"/>
      <w:lvlJc w:val="left"/>
      <w:pPr>
        <w:ind w:left="2432" w:hanging="534"/>
      </w:pPr>
      <w:rPr>
        <w:rFonts w:hint="default"/>
        <w:lang w:val="en-US" w:eastAsia="en-US" w:bidi="ar-SA"/>
      </w:rPr>
    </w:lvl>
    <w:lvl w:ilvl="3">
      <w:start w:val="0"/>
      <w:numFmt w:val="bullet"/>
      <w:lvlText w:val="•"/>
      <w:lvlJc w:val="left"/>
      <w:pPr>
        <w:ind w:left="3258" w:hanging="534"/>
      </w:pPr>
      <w:rPr>
        <w:rFonts w:hint="default"/>
        <w:lang w:val="en-US" w:eastAsia="en-US" w:bidi="ar-SA"/>
      </w:rPr>
    </w:lvl>
    <w:lvl w:ilvl="4">
      <w:start w:val="0"/>
      <w:numFmt w:val="bullet"/>
      <w:lvlText w:val="•"/>
      <w:lvlJc w:val="left"/>
      <w:pPr>
        <w:ind w:left="4084" w:hanging="534"/>
      </w:pPr>
      <w:rPr>
        <w:rFonts w:hint="default"/>
        <w:lang w:val="en-US" w:eastAsia="en-US" w:bidi="ar-SA"/>
      </w:rPr>
    </w:lvl>
    <w:lvl w:ilvl="5">
      <w:start w:val="0"/>
      <w:numFmt w:val="bullet"/>
      <w:lvlText w:val="•"/>
      <w:lvlJc w:val="left"/>
      <w:pPr>
        <w:ind w:left="4910" w:hanging="534"/>
      </w:pPr>
      <w:rPr>
        <w:rFonts w:hint="default"/>
        <w:lang w:val="en-US" w:eastAsia="en-US" w:bidi="ar-SA"/>
      </w:rPr>
    </w:lvl>
    <w:lvl w:ilvl="6">
      <w:start w:val="0"/>
      <w:numFmt w:val="bullet"/>
      <w:lvlText w:val="•"/>
      <w:lvlJc w:val="left"/>
      <w:pPr>
        <w:ind w:left="5736" w:hanging="534"/>
      </w:pPr>
      <w:rPr>
        <w:rFonts w:hint="default"/>
        <w:lang w:val="en-US" w:eastAsia="en-US" w:bidi="ar-SA"/>
      </w:rPr>
    </w:lvl>
    <w:lvl w:ilvl="7">
      <w:start w:val="0"/>
      <w:numFmt w:val="bullet"/>
      <w:lvlText w:val="•"/>
      <w:lvlJc w:val="left"/>
      <w:pPr>
        <w:ind w:left="6562" w:hanging="534"/>
      </w:pPr>
      <w:rPr>
        <w:rFonts w:hint="default"/>
        <w:lang w:val="en-US" w:eastAsia="en-US" w:bidi="ar-SA"/>
      </w:rPr>
    </w:lvl>
    <w:lvl w:ilvl="8">
      <w:start w:val="0"/>
      <w:numFmt w:val="bullet"/>
      <w:lvlText w:val="•"/>
      <w:lvlJc w:val="left"/>
      <w:pPr>
        <w:ind w:left="7388" w:hanging="534"/>
      </w:pPr>
      <w:rPr>
        <w:rFonts w:hint="default"/>
        <w:lang w:val="en-US" w:eastAsia="en-US" w:bidi="ar-SA"/>
      </w:rPr>
    </w:lvl>
  </w:abstractNum>
  <w:abstractNum w:abstractNumId="4">
    <w:multiLevelType w:val="hybridMultilevel"/>
    <w:lvl w:ilvl="0">
      <w:start w:val="0"/>
      <w:numFmt w:val="bullet"/>
      <w:lvlText w:val=""/>
      <w:lvlJc w:val="left"/>
      <w:pPr>
        <w:ind w:left="1840" w:hanging="534"/>
      </w:pPr>
      <w:rPr>
        <w:rFonts w:hint="default" w:ascii="Symbol" w:hAnsi="Symbol" w:eastAsia="Symbol" w:cs="Symbol"/>
        <w:b w:val="0"/>
        <w:bCs w:val="0"/>
        <w:i w:val="0"/>
        <w:iCs w:val="0"/>
        <w:w w:val="102"/>
        <w:sz w:val="22"/>
        <w:szCs w:val="22"/>
        <w:lang w:val="en-US" w:eastAsia="en-US" w:bidi="ar-SA"/>
      </w:rPr>
    </w:lvl>
    <w:lvl w:ilvl="1">
      <w:start w:val="0"/>
      <w:numFmt w:val="bullet"/>
      <w:lvlText w:val="•"/>
      <w:lvlJc w:val="left"/>
      <w:pPr>
        <w:ind w:left="2560" w:hanging="534"/>
      </w:pPr>
      <w:rPr>
        <w:rFonts w:hint="default"/>
        <w:lang w:val="en-US" w:eastAsia="en-US" w:bidi="ar-SA"/>
      </w:rPr>
    </w:lvl>
    <w:lvl w:ilvl="2">
      <w:start w:val="0"/>
      <w:numFmt w:val="bullet"/>
      <w:lvlText w:val="•"/>
      <w:lvlJc w:val="left"/>
      <w:pPr>
        <w:ind w:left="3280" w:hanging="534"/>
      </w:pPr>
      <w:rPr>
        <w:rFonts w:hint="default"/>
        <w:lang w:val="en-US" w:eastAsia="en-US" w:bidi="ar-SA"/>
      </w:rPr>
    </w:lvl>
    <w:lvl w:ilvl="3">
      <w:start w:val="0"/>
      <w:numFmt w:val="bullet"/>
      <w:lvlText w:val="•"/>
      <w:lvlJc w:val="left"/>
      <w:pPr>
        <w:ind w:left="4000" w:hanging="534"/>
      </w:pPr>
      <w:rPr>
        <w:rFonts w:hint="default"/>
        <w:lang w:val="en-US" w:eastAsia="en-US" w:bidi="ar-SA"/>
      </w:rPr>
    </w:lvl>
    <w:lvl w:ilvl="4">
      <w:start w:val="0"/>
      <w:numFmt w:val="bullet"/>
      <w:lvlText w:val="•"/>
      <w:lvlJc w:val="left"/>
      <w:pPr>
        <w:ind w:left="4720" w:hanging="534"/>
      </w:pPr>
      <w:rPr>
        <w:rFonts w:hint="default"/>
        <w:lang w:val="en-US" w:eastAsia="en-US" w:bidi="ar-SA"/>
      </w:rPr>
    </w:lvl>
    <w:lvl w:ilvl="5">
      <w:start w:val="0"/>
      <w:numFmt w:val="bullet"/>
      <w:lvlText w:val="•"/>
      <w:lvlJc w:val="left"/>
      <w:pPr>
        <w:ind w:left="5440" w:hanging="534"/>
      </w:pPr>
      <w:rPr>
        <w:rFonts w:hint="default"/>
        <w:lang w:val="en-US" w:eastAsia="en-US" w:bidi="ar-SA"/>
      </w:rPr>
    </w:lvl>
    <w:lvl w:ilvl="6">
      <w:start w:val="0"/>
      <w:numFmt w:val="bullet"/>
      <w:lvlText w:val="•"/>
      <w:lvlJc w:val="left"/>
      <w:pPr>
        <w:ind w:left="6160" w:hanging="534"/>
      </w:pPr>
      <w:rPr>
        <w:rFonts w:hint="default"/>
        <w:lang w:val="en-US" w:eastAsia="en-US" w:bidi="ar-SA"/>
      </w:rPr>
    </w:lvl>
    <w:lvl w:ilvl="7">
      <w:start w:val="0"/>
      <w:numFmt w:val="bullet"/>
      <w:lvlText w:val="•"/>
      <w:lvlJc w:val="left"/>
      <w:pPr>
        <w:ind w:left="6880" w:hanging="534"/>
      </w:pPr>
      <w:rPr>
        <w:rFonts w:hint="default"/>
        <w:lang w:val="en-US" w:eastAsia="en-US" w:bidi="ar-SA"/>
      </w:rPr>
    </w:lvl>
    <w:lvl w:ilvl="8">
      <w:start w:val="0"/>
      <w:numFmt w:val="bullet"/>
      <w:lvlText w:val="•"/>
      <w:lvlJc w:val="left"/>
      <w:pPr>
        <w:ind w:left="7600" w:hanging="534"/>
      </w:pPr>
      <w:rPr>
        <w:rFonts w:hint="default"/>
        <w:lang w:val="en-US" w:eastAsia="en-US" w:bidi="ar-SA"/>
      </w:rPr>
    </w:lvl>
  </w:abstractNum>
  <w:abstractNum w:abstractNumId="3">
    <w:multiLevelType w:val="hybridMultilevel"/>
    <w:lvl w:ilvl="0">
      <w:start w:val="0"/>
      <w:numFmt w:val="bullet"/>
      <w:lvlText w:val=""/>
      <w:lvlJc w:val="left"/>
      <w:pPr>
        <w:ind w:left="1840" w:hanging="534"/>
      </w:pPr>
      <w:rPr>
        <w:rFonts w:hint="default" w:ascii="Symbol" w:hAnsi="Symbol" w:eastAsia="Symbol" w:cs="Symbol"/>
        <w:b w:val="0"/>
        <w:bCs w:val="0"/>
        <w:i w:val="0"/>
        <w:iCs w:val="0"/>
        <w:w w:val="102"/>
        <w:sz w:val="22"/>
        <w:szCs w:val="22"/>
        <w:lang w:val="en-US" w:eastAsia="en-US" w:bidi="ar-SA"/>
      </w:rPr>
    </w:lvl>
    <w:lvl w:ilvl="1">
      <w:start w:val="0"/>
      <w:numFmt w:val="bullet"/>
      <w:lvlText w:val="•"/>
      <w:lvlJc w:val="left"/>
      <w:pPr>
        <w:ind w:left="2560" w:hanging="534"/>
      </w:pPr>
      <w:rPr>
        <w:rFonts w:hint="default"/>
        <w:lang w:val="en-US" w:eastAsia="en-US" w:bidi="ar-SA"/>
      </w:rPr>
    </w:lvl>
    <w:lvl w:ilvl="2">
      <w:start w:val="0"/>
      <w:numFmt w:val="bullet"/>
      <w:lvlText w:val="•"/>
      <w:lvlJc w:val="left"/>
      <w:pPr>
        <w:ind w:left="3280" w:hanging="534"/>
      </w:pPr>
      <w:rPr>
        <w:rFonts w:hint="default"/>
        <w:lang w:val="en-US" w:eastAsia="en-US" w:bidi="ar-SA"/>
      </w:rPr>
    </w:lvl>
    <w:lvl w:ilvl="3">
      <w:start w:val="0"/>
      <w:numFmt w:val="bullet"/>
      <w:lvlText w:val="•"/>
      <w:lvlJc w:val="left"/>
      <w:pPr>
        <w:ind w:left="4000" w:hanging="534"/>
      </w:pPr>
      <w:rPr>
        <w:rFonts w:hint="default"/>
        <w:lang w:val="en-US" w:eastAsia="en-US" w:bidi="ar-SA"/>
      </w:rPr>
    </w:lvl>
    <w:lvl w:ilvl="4">
      <w:start w:val="0"/>
      <w:numFmt w:val="bullet"/>
      <w:lvlText w:val="•"/>
      <w:lvlJc w:val="left"/>
      <w:pPr>
        <w:ind w:left="4720" w:hanging="534"/>
      </w:pPr>
      <w:rPr>
        <w:rFonts w:hint="default"/>
        <w:lang w:val="en-US" w:eastAsia="en-US" w:bidi="ar-SA"/>
      </w:rPr>
    </w:lvl>
    <w:lvl w:ilvl="5">
      <w:start w:val="0"/>
      <w:numFmt w:val="bullet"/>
      <w:lvlText w:val="•"/>
      <w:lvlJc w:val="left"/>
      <w:pPr>
        <w:ind w:left="5440" w:hanging="534"/>
      </w:pPr>
      <w:rPr>
        <w:rFonts w:hint="default"/>
        <w:lang w:val="en-US" w:eastAsia="en-US" w:bidi="ar-SA"/>
      </w:rPr>
    </w:lvl>
    <w:lvl w:ilvl="6">
      <w:start w:val="0"/>
      <w:numFmt w:val="bullet"/>
      <w:lvlText w:val="•"/>
      <w:lvlJc w:val="left"/>
      <w:pPr>
        <w:ind w:left="6160" w:hanging="534"/>
      </w:pPr>
      <w:rPr>
        <w:rFonts w:hint="default"/>
        <w:lang w:val="en-US" w:eastAsia="en-US" w:bidi="ar-SA"/>
      </w:rPr>
    </w:lvl>
    <w:lvl w:ilvl="7">
      <w:start w:val="0"/>
      <w:numFmt w:val="bullet"/>
      <w:lvlText w:val="•"/>
      <w:lvlJc w:val="left"/>
      <w:pPr>
        <w:ind w:left="6880" w:hanging="534"/>
      </w:pPr>
      <w:rPr>
        <w:rFonts w:hint="default"/>
        <w:lang w:val="en-US" w:eastAsia="en-US" w:bidi="ar-SA"/>
      </w:rPr>
    </w:lvl>
    <w:lvl w:ilvl="8">
      <w:start w:val="0"/>
      <w:numFmt w:val="bullet"/>
      <w:lvlText w:val="•"/>
      <w:lvlJc w:val="left"/>
      <w:pPr>
        <w:ind w:left="7600" w:hanging="534"/>
      </w:pPr>
      <w:rPr>
        <w:rFonts w:hint="default"/>
        <w:lang w:val="en-US" w:eastAsia="en-US" w:bidi="ar-SA"/>
      </w:rPr>
    </w:lvl>
  </w:abstractNum>
  <w:abstractNum w:abstractNumId="2">
    <w:multiLevelType w:val="hybridMultilevel"/>
    <w:lvl w:ilvl="0">
      <w:start w:val="0"/>
      <w:numFmt w:val="bullet"/>
      <w:lvlText w:val=""/>
      <w:lvlJc w:val="left"/>
      <w:pPr>
        <w:ind w:left="773" w:hanging="534"/>
      </w:pPr>
      <w:rPr>
        <w:rFonts w:hint="default" w:ascii="Symbol" w:hAnsi="Symbol" w:eastAsia="Symbol" w:cs="Symbol"/>
        <w:b w:val="0"/>
        <w:bCs w:val="0"/>
        <w:i w:val="0"/>
        <w:iCs w:val="0"/>
        <w:w w:val="102"/>
        <w:sz w:val="22"/>
        <w:szCs w:val="22"/>
        <w:lang w:val="en-US" w:eastAsia="en-US" w:bidi="ar-SA"/>
      </w:rPr>
    </w:lvl>
    <w:lvl w:ilvl="1">
      <w:start w:val="0"/>
      <w:numFmt w:val="bullet"/>
      <w:lvlText w:val="•"/>
      <w:lvlJc w:val="left"/>
      <w:pPr>
        <w:ind w:left="1606" w:hanging="534"/>
      </w:pPr>
      <w:rPr>
        <w:rFonts w:hint="default"/>
        <w:lang w:val="en-US" w:eastAsia="en-US" w:bidi="ar-SA"/>
      </w:rPr>
    </w:lvl>
    <w:lvl w:ilvl="2">
      <w:start w:val="0"/>
      <w:numFmt w:val="bullet"/>
      <w:lvlText w:val="•"/>
      <w:lvlJc w:val="left"/>
      <w:pPr>
        <w:ind w:left="2432" w:hanging="534"/>
      </w:pPr>
      <w:rPr>
        <w:rFonts w:hint="default"/>
        <w:lang w:val="en-US" w:eastAsia="en-US" w:bidi="ar-SA"/>
      </w:rPr>
    </w:lvl>
    <w:lvl w:ilvl="3">
      <w:start w:val="0"/>
      <w:numFmt w:val="bullet"/>
      <w:lvlText w:val="•"/>
      <w:lvlJc w:val="left"/>
      <w:pPr>
        <w:ind w:left="3258" w:hanging="534"/>
      </w:pPr>
      <w:rPr>
        <w:rFonts w:hint="default"/>
        <w:lang w:val="en-US" w:eastAsia="en-US" w:bidi="ar-SA"/>
      </w:rPr>
    </w:lvl>
    <w:lvl w:ilvl="4">
      <w:start w:val="0"/>
      <w:numFmt w:val="bullet"/>
      <w:lvlText w:val="•"/>
      <w:lvlJc w:val="left"/>
      <w:pPr>
        <w:ind w:left="4084" w:hanging="534"/>
      </w:pPr>
      <w:rPr>
        <w:rFonts w:hint="default"/>
        <w:lang w:val="en-US" w:eastAsia="en-US" w:bidi="ar-SA"/>
      </w:rPr>
    </w:lvl>
    <w:lvl w:ilvl="5">
      <w:start w:val="0"/>
      <w:numFmt w:val="bullet"/>
      <w:lvlText w:val="•"/>
      <w:lvlJc w:val="left"/>
      <w:pPr>
        <w:ind w:left="4910" w:hanging="534"/>
      </w:pPr>
      <w:rPr>
        <w:rFonts w:hint="default"/>
        <w:lang w:val="en-US" w:eastAsia="en-US" w:bidi="ar-SA"/>
      </w:rPr>
    </w:lvl>
    <w:lvl w:ilvl="6">
      <w:start w:val="0"/>
      <w:numFmt w:val="bullet"/>
      <w:lvlText w:val="•"/>
      <w:lvlJc w:val="left"/>
      <w:pPr>
        <w:ind w:left="5736" w:hanging="534"/>
      </w:pPr>
      <w:rPr>
        <w:rFonts w:hint="default"/>
        <w:lang w:val="en-US" w:eastAsia="en-US" w:bidi="ar-SA"/>
      </w:rPr>
    </w:lvl>
    <w:lvl w:ilvl="7">
      <w:start w:val="0"/>
      <w:numFmt w:val="bullet"/>
      <w:lvlText w:val="•"/>
      <w:lvlJc w:val="left"/>
      <w:pPr>
        <w:ind w:left="6562" w:hanging="534"/>
      </w:pPr>
      <w:rPr>
        <w:rFonts w:hint="default"/>
        <w:lang w:val="en-US" w:eastAsia="en-US" w:bidi="ar-SA"/>
      </w:rPr>
    </w:lvl>
    <w:lvl w:ilvl="8">
      <w:start w:val="0"/>
      <w:numFmt w:val="bullet"/>
      <w:lvlText w:val="•"/>
      <w:lvlJc w:val="left"/>
      <w:pPr>
        <w:ind w:left="7388" w:hanging="534"/>
      </w:pPr>
      <w:rPr>
        <w:rFonts w:hint="default"/>
        <w:lang w:val="en-US" w:eastAsia="en-US" w:bidi="ar-SA"/>
      </w:rPr>
    </w:lvl>
  </w:abstractNum>
  <w:abstractNum w:abstractNumId="1">
    <w:multiLevelType w:val="hybridMultilevel"/>
    <w:lvl w:ilvl="0">
      <w:start w:val="1"/>
      <w:numFmt w:val="decimal"/>
      <w:lvlText w:val="%1."/>
      <w:lvlJc w:val="left"/>
      <w:pPr>
        <w:ind w:left="773" w:hanging="535"/>
        <w:jc w:val="right"/>
      </w:pPr>
      <w:rPr>
        <w:rFonts w:hint="default" w:ascii="Arial" w:hAnsi="Arial" w:eastAsia="Arial" w:cs="Arial"/>
        <w:b w:val="0"/>
        <w:bCs w:val="0"/>
        <w:i w:val="0"/>
        <w:iCs w:val="0"/>
        <w:w w:val="102"/>
        <w:sz w:val="22"/>
        <w:szCs w:val="22"/>
        <w:lang w:val="en-US" w:eastAsia="en-US" w:bidi="ar-SA"/>
      </w:rPr>
    </w:lvl>
    <w:lvl w:ilvl="1">
      <w:start w:val="1"/>
      <w:numFmt w:val="lowerRoman"/>
      <w:lvlText w:val="%2."/>
      <w:lvlJc w:val="left"/>
      <w:pPr>
        <w:ind w:left="1055" w:hanging="466"/>
        <w:jc w:val="right"/>
      </w:pPr>
      <w:rPr>
        <w:rFonts w:hint="default"/>
        <w:w w:val="102"/>
        <w:lang w:val="en-US" w:eastAsia="en-US" w:bidi="ar-SA"/>
      </w:rPr>
    </w:lvl>
    <w:lvl w:ilvl="2">
      <w:start w:val="0"/>
      <w:numFmt w:val="bullet"/>
      <w:lvlText w:val="•"/>
      <w:lvlJc w:val="left"/>
      <w:pPr>
        <w:ind w:left="1060" w:hanging="466"/>
      </w:pPr>
      <w:rPr>
        <w:rFonts w:hint="default"/>
        <w:lang w:val="en-US" w:eastAsia="en-US" w:bidi="ar-SA"/>
      </w:rPr>
    </w:lvl>
    <w:lvl w:ilvl="3">
      <w:start w:val="0"/>
      <w:numFmt w:val="bullet"/>
      <w:lvlText w:val="•"/>
      <w:lvlJc w:val="left"/>
      <w:pPr>
        <w:ind w:left="2057" w:hanging="466"/>
      </w:pPr>
      <w:rPr>
        <w:rFonts w:hint="default"/>
        <w:lang w:val="en-US" w:eastAsia="en-US" w:bidi="ar-SA"/>
      </w:rPr>
    </w:lvl>
    <w:lvl w:ilvl="4">
      <w:start w:val="0"/>
      <w:numFmt w:val="bullet"/>
      <w:lvlText w:val="•"/>
      <w:lvlJc w:val="left"/>
      <w:pPr>
        <w:ind w:left="3055" w:hanging="466"/>
      </w:pPr>
      <w:rPr>
        <w:rFonts w:hint="default"/>
        <w:lang w:val="en-US" w:eastAsia="en-US" w:bidi="ar-SA"/>
      </w:rPr>
    </w:lvl>
    <w:lvl w:ilvl="5">
      <w:start w:val="0"/>
      <w:numFmt w:val="bullet"/>
      <w:lvlText w:val="•"/>
      <w:lvlJc w:val="left"/>
      <w:pPr>
        <w:ind w:left="4052" w:hanging="466"/>
      </w:pPr>
      <w:rPr>
        <w:rFonts w:hint="default"/>
        <w:lang w:val="en-US" w:eastAsia="en-US" w:bidi="ar-SA"/>
      </w:rPr>
    </w:lvl>
    <w:lvl w:ilvl="6">
      <w:start w:val="0"/>
      <w:numFmt w:val="bullet"/>
      <w:lvlText w:val="•"/>
      <w:lvlJc w:val="left"/>
      <w:pPr>
        <w:ind w:left="5050" w:hanging="466"/>
      </w:pPr>
      <w:rPr>
        <w:rFonts w:hint="default"/>
        <w:lang w:val="en-US" w:eastAsia="en-US" w:bidi="ar-SA"/>
      </w:rPr>
    </w:lvl>
    <w:lvl w:ilvl="7">
      <w:start w:val="0"/>
      <w:numFmt w:val="bullet"/>
      <w:lvlText w:val="•"/>
      <w:lvlJc w:val="left"/>
      <w:pPr>
        <w:ind w:left="6047" w:hanging="466"/>
      </w:pPr>
      <w:rPr>
        <w:rFonts w:hint="default"/>
        <w:lang w:val="en-US" w:eastAsia="en-US" w:bidi="ar-SA"/>
      </w:rPr>
    </w:lvl>
    <w:lvl w:ilvl="8">
      <w:start w:val="0"/>
      <w:numFmt w:val="bullet"/>
      <w:lvlText w:val="•"/>
      <w:lvlJc w:val="left"/>
      <w:pPr>
        <w:ind w:left="7045" w:hanging="466"/>
      </w:pPr>
      <w:rPr>
        <w:rFonts w:hint="default"/>
        <w:lang w:val="en-US" w:eastAsia="en-US" w:bidi="ar-SA"/>
      </w:rPr>
    </w:lvl>
  </w:abstractNum>
  <w:abstractNum w:abstractNumId="0">
    <w:multiLevelType w:val="hybridMultilevel"/>
    <w:lvl w:ilvl="0">
      <w:start w:val="1"/>
      <w:numFmt w:val="decimal"/>
      <w:lvlText w:val="%1."/>
      <w:lvlJc w:val="left"/>
      <w:pPr>
        <w:ind w:left="1176" w:hanging="537"/>
        <w:jc w:val="left"/>
      </w:pPr>
      <w:rPr>
        <w:rFonts w:hint="default" w:ascii="Arial" w:hAnsi="Arial" w:eastAsia="Arial" w:cs="Arial"/>
        <w:b w:val="0"/>
        <w:bCs w:val="0"/>
        <w:i w:val="0"/>
        <w:iCs w:val="0"/>
        <w:w w:val="102"/>
        <w:sz w:val="22"/>
        <w:szCs w:val="22"/>
        <w:lang w:val="en-US" w:eastAsia="en-US" w:bidi="ar-SA"/>
      </w:rPr>
    </w:lvl>
    <w:lvl w:ilvl="1">
      <w:start w:val="0"/>
      <w:numFmt w:val="bullet"/>
      <w:lvlText w:val="•"/>
      <w:lvlJc w:val="left"/>
      <w:pPr>
        <w:ind w:left="1966" w:hanging="537"/>
      </w:pPr>
      <w:rPr>
        <w:rFonts w:hint="default"/>
        <w:lang w:val="en-US" w:eastAsia="en-US" w:bidi="ar-SA"/>
      </w:rPr>
    </w:lvl>
    <w:lvl w:ilvl="2">
      <w:start w:val="0"/>
      <w:numFmt w:val="bullet"/>
      <w:lvlText w:val="•"/>
      <w:lvlJc w:val="left"/>
      <w:pPr>
        <w:ind w:left="2752" w:hanging="537"/>
      </w:pPr>
      <w:rPr>
        <w:rFonts w:hint="default"/>
        <w:lang w:val="en-US" w:eastAsia="en-US" w:bidi="ar-SA"/>
      </w:rPr>
    </w:lvl>
    <w:lvl w:ilvl="3">
      <w:start w:val="0"/>
      <w:numFmt w:val="bullet"/>
      <w:lvlText w:val="•"/>
      <w:lvlJc w:val="left"/>
      <w:pPr>
        <w:ind w:left="3538" w:hanging="537"/>
      </w:pPr>
      <w:rPr>
        <w:rFonts w:hint="default"/>
        <w:lang w:val="en-US" w:eastAsia="en-US" w:bidi="ar-SA"/>
      </w:rPr>
    </w:lvl>
    <w:lvl w:ilvl="4">
      <w:start w:val="0"/>
      <w:numFmt w:val="bullet"/>
      <w:lvlText w:val="•"/>
      <w:lvlJc w:val="left"/>
      <w:pPr>
        <w:ind w:left="4324" w:hanging="537"/>
      </w:pPr>
      <w:rPr>
        <w:rFonts w:hint="default"/>
        <w:lang w:val="en-US" w:eastAsia="en-US" w:bidi="ar-SA"/>
      </w:rPr>
    </w:lvl>
    <w:lvl w:ilvl="5">
      <w:start w:val="0"/>
      <w:numFmt w:val="bullet"/>
      <w:lvlText w:val="•"/>
      <w:lvlJc w:val="left"/>
      <w:pPr>
        <w:ind w:left="5110" w:hanging="537"/>
      </w:pPr>
      <w:rPr>
        <w:rFonts w:hint="default"/>
        <w:lang w:val="en-US" w:eastAsia="en-US" w:bidi="ar-SA"/>
      </w:rPr>
    </w:lvl>
    <w:lvl w:ilvl="6">
      <w:start w:val="0"/>
      <w:numFmt w:val="bullet"/>
      <w:lvlText w:val="•"/>
      <w:lvlJc w:val="left"/>
      <w:pPr>
        <w:ind w:left="5896" w:hanging="537"/>
      </w:pPr>
      <w:rPr>
        <w:rFonts w:hint="default"/>
        <w:lang w:val="en-US" w:eastAsia="en-US" w:bidi="ar-SA"/>
      </w:rPr>
    </w:lvl>
    <w:lvl w:ilvl="7">
      <w:start w:val="0"/>
      <w:numFmt w:val="bullet"/>
      <w:lvlText w:val="•"/>
      <w:lvlJc w:val="left"/>
      <w:pPr>
        <w:ind w:left="6682" w:hanging="537"/>
      </w:pPr>
      <w:rPr>
        <w:rFonts w:hint="default"/>
        <w:lang w:val="en-US" w:eastAsia="en-US" w:bidi="ar-SA"/>
      </w:rPr>
    </w:lvl>
    <w:lvl w:ilvl="8">
      <w:start w:val="0"/>
      <w:numFmt w:val="bullet"/>
      <w:lvlText w:val="•"/>
      <w:lvlJc w:val="left"/>
      <w:pPr>
        <w:ind w:left="7468" w:hanging="537"/>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526"/>
      <w:ind w:left="677"/>
    </w:pPr>
    <w:rPr>
      <w:rFonts w:ascii="Arial" w:hAnsi="Arial" w:eastAsia="Arial" w:cs="Arial"/>
      <w:sz w:val="22"/>
      <w:szCs w:val="22"/>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239"/>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ind w:left="239"/>
      <w:outlineLvl w:val="2"/>
    </w:pPr>
    <w:rPr>
      <w:rFonts w:ascii="Arial" w:hAnsi="Arial" w:eastAsia="Arial" w:cs="Arial"/>
      <w:b/>
      <w:bCs/>
      <w:sz w:val="22"/>
      <w:szCs w:val="22"/>
      <w:lang w:val="en-US" w:eastAsia="en-US" w:bidi="ar-SA"/>
    </w:rPr>
  </w:style>
  <w:style w:styleId="Title" w:type="paragraph">
    <w:name w:val="Title"/>
    <w:basedOn w:val="Normal"/>
    <w:uiPriority w:val="1"/>
    <w:qFormat/>
    <w:pPr>
      <w:spacing w:before="220"/>
      <w:ind w:left="1556" w:right="976"/>
      <w:jc w:val="center"/>
    </w:pPr>
    <w:rPr>
      <w:rFonts w:ascii="Arial" w:hAnsi="Arial" w:eastAsia="Arial" w:cs="Arial"/>
      <w:b/>
      <w:bCs/>
      <w:sz w:val="67"/>
      <w:szCs w:val="67"/>
      <w:lang w:val="en-US" w:eastAsia="en-US" w:bidi="ar-SA"/>
    </w:rPr>
  </w:style>
  <w:style w:styleId="ListParagraph" w:type="paragraph">
    <w:name w:val="List Paragraph"/>
    <w:basedOn w:val="Normal"/>
    <w:uiPriority w:val="1"/>
    <w:qFormat/>
    <w:pPr>
      <w:ind w:left="773" w:hanging="53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nipso@nipso.org.uk" TargetMode="External"/><Relationship Id="rId8" Type="http://schemas.openxmlformats.org/officeDocument/2006/relationships/hyperlink" Target="http://www.nipso.org.uk/"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niomb-cairnsg</dc:creator>
  <dc:title>Microsoft Word - TONER 23643 201917352 final report January 2022</dc:title>
  <dcterms:created xsi:type="dcterms:W3CDTF">2024-09-10T13:37:12Z</dcterms:created>
  <dcterms:modified xsi:type="dcterms:W3CDTF">2024-09-10T13:37:12Z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PScript5.dll Version 5.2.2</vt:lpwstr>
  </property>
  <property fmtid="{D5CDD505-2E9C-101B-9397-08002B2CF9AE}" pid="4" name="LastSaved">
    <vt:filetime>2024-09-10T00:00:00Z</vt:filetime>
  </property>
  <property fmtid="{D5CDD505-2E9C-101B-9397-08002B2CF9AE}" pid="5" name="Producer">
    <vt:lpwstr>Acrobat Distiller 22.0 (Windows)</vt:lpwstr>
  </property>
</Properties>
</file>